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jc w:val="center"/>
        <w:tblCellSpacing w:w="0" w:type="dxa"/>
        <w:tblCellMar>
          <w:left w:w="0" w:type="dxa"/>
          <w:right w:w="0" w:type="dxa"/>
        </w:tblCellMar>
        <w:tblLook w:val="04A0" w:firstRow="1" w:lastRow="0" w:firstColumn="1" w:lastColumn="0" w:noHBand="0" w:noVBand="1"/>
      </w:tblPr>
      <w:tblGrid>
        <w:gridCol w:w="11070"/>
      </w:tblGrid>
      <w:tr w:rsidR="00C271DA" w:rsidRPr="00C271DA" w:rsidTr="00C271DA">
        <w:trPr>
          <w:trHeight w:val="7500"/>
          <w:tblCellSpacing w:w="0" w:type="dxa"/>
          <w:jc w:val="center"/>
        </w:trPr>
        <w:tc>
          <w:tcPr>
            <w:tcW w:w="0" w:type="auto"/>
            <w:tcMar>
              <w:top w:w="45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1070"/>
            </w:tblGrid>
            <w:tr w:rsidR="00C271DA" w:rsidRPr="00C271DA">
              <w:trPr>
                <w:tblCellSpacing w:w="0" w:type="dxa"/>
                <w:jc w:val="center"/>
              </w:trPr>
              <w:tc>
                <w:tcPr>
                  <w:tcW w:w="0" w:type="auto"/>
                  <w:tcMar>
                    <w:top w:w="30" w:type="dxa"/>
                    <w:left w:w="0" w:type="dxa"/>
                    <w:bottom w:w="150" w:type="dxa"/>
                    <w:right w:w="0" w:type="dxa"/>
                  </w:tcMar>
                  <w:vAlign w:val="center"/>
                  <w:hideMark/>
                </w:tcPr>
                <w:p w:rsidR="00C271DA" w:rsidRPr="00C271DA" w:rsidRDefault="00C271DA" w:rsidP="00C271DA">
                  <w:pPr>
                    <w:widowControl/>
                    <w:spacing w:line="360" w:lineRule="auto"/>
                    <w:jc w:val="center"/>
                    <w:rPr>
                      <w:rFonts w:ascii="ˎ̥" w:eastAsia="宋体" w:hAnsi="ˎ̥" w:cs="Arial"/>
                      <w:b/>
                      <w:bCs/>
                      <w:color w:val="093A96"/>
                      <w:kern w:val="0"/>
                      <w:sz w:val="33"/>
                      <w:szCs w:val="33"/>
                    </w:rPr>
                  </w:pPr>
                  <w:r w:rsidRPr="00C271DA">
                    <w:rPr>
                      <w:rFonts w:ascii="ˎ̥" w:eastAsia="宋体" w:hAnsi="ˎ̥" w:cs="Arial"/>
                      <w:b/>
                      <w:bCs/>
                      <w:color w:val="093A96"/>
                      <w:kern w:val="0"/>
                      <w:sz w:val="33"/>
                      <w:szCs w:val="33"/>
                    </w:rPr>
                    <w:t>总局关于征求药包材和药用辅料关联</w:t>
                  </w:r>
                  <w:proofErr w:type="gramStart"/>
                  <w:r w:rsidRPr="00C271DA">
                    <w:rPr>
                      <w:rFonts w:ascii="ˎ̥" w:eastAsia="宋体" w:hAnsi="ˎ̥" w:cs="Arial"/>
                      <w:b/>
                      <w:bCs/>
                      <w:color w:val="093A96"/>
                      <w:kern w:val="0"/>
                      <w:sz w:val="33"/>
                      <w:szCs w:val="33"/>
                    </w:rPr>
                    <w:t>审评审批</w:t>
                  </w:r>
                  <w:proofErr w:type="gramEnd"/>
                  <w:r w:rsidRPr="00C271DA">
                    <w:rPr>
                      <w:rFonts w:ascii="ˎ̥" w:eastAsia="宋体" w:hAnsi="ˎ̥" w:cs="Arial"/>
                      <w:b/>
                      <w:bCs/>
                      <w:color w:val="093A96"/>
                      <w:kern w:val="0"/>
                      <w:sz w:val="33"/>
                      <w:szCs w:val="33"/>
                    </w:rPr>
                    <w:t>申报资料要求（征求意见稿）意见的公告（</w:t>
                  </w:r>
                  <w:r w:rsidRPr="00C271DA">
                    <w:rPr>
                      <w:rFonts w:ascii="ˎ̥" w:eastAsia="宋体" w:hAnsi="ˎ̥" w:cs="Arial"/>
                      <w:b/>
                      <w:bCs/>
                      <w:color w:val="093A96"/>
                      <w:kern w:val="0"/>
                      <w:sz w:val="33"/>
                      <w:szCs w:val="33"/>
                    </w:rPr>
                    <w:t>2016</w:t>
                  </w:r>
                  <w:r w:rsidRPr="00C271DA">
                    <w:rPr>
                      <w:rFonts w:ascii="ˎ̥" w:eastAsia="宋体" w:hAnsi="ˎ̥" w:cs="Arial"/>
                      <w:b/>
                      <w:bCs/>
                      <w:color w:val="093A96"/>
                      <w:kern w:val="0"/>
                      <w:sz w:val="33"/>
                      <w:szCs w:val="33"/>
                    </w:rPr>
                    <w:t>年第</w:t>
                  </w:r>
                  <w:r w:rsidRPr="00C271DA">
                    <w:rPr>
                      <w:rFonts w:ascii="ˎ̥" w:eastAsia="宋体" w:hAnsi="ˎ̥" w:cs="Arial"/>
                      <w:b/>
                      <w:bCs/>
                      <w:color w:val="093A96"/>
                      <w:kern w:val="0"/>
                      <w:sz w:val="33"/>
                      <w:szCs w:val="33"/>
                    </w:rPr>
                    <w:t>3</w:t>
                  </w:r>
                  <w:r w:rsidRPr="00C271DA">
                    <w:rPr>
                      <w:rFonts w:ascii="ˎ̥" w:eastAsia="宋体" w:hAnsi="ˎ̥" w:cs="Arial"/>
                      <w:b/>
                      <w:bCs/>
                      <w:color w:val="093A96"/>
                      <w:kern w:val="0"/>
                      <w:sz w:val="33"/>
                      <w:szCs w:val="33"/>
                    </w:rPr>
                    <w:t>号）</w:t>
                  </w:r>
                  <w:r w:rsidRPr="00C271DA">
                    <w:rPr>
                      <w:rFonts w:ascii="ˎ̥" w:eastAsia="宋体" w:hAnsi="ˎ̥" w:cs="Arial"/>
                      <w:b/>
                      <w:bCs/>
                      <w:color w:val="093A96"/>
                      <w:kern w:val="0"/>
                      <w:sz w:val="33"/>
                      <w:szCs w:val="33"/>
                    </w:rPr>
                    <w:t xml:space="preserve"> </w:t>
                  </w:r>
                </w:p>
              </w:tc>
            </w:tr>
            <w:tr w:rsidR="00C271DA" w:rsidRPr="00C271DA">
              <w:trPr>
                <w:tblCellSpacing w:w="0" w:type="dxa"/>
                <w:jc w:val="center"/>
              </w:trPr>
              <w:tc>
                <w:tcPr>
                  <w:tcW w:w="0" w:type="auto"/>
                  <w:vAlign w:val="center"/>
                  <w:hideMark/>
                </w:tcPr>
                <w:p w:rsidR="00C271DA" w:rsidRPr="00C271DA" w:rsidRDefault="00C271DA" w:rsidP="00C271DA">
                  <w:pPr>
                    <w:widowControl/>
                    <w:spacing w:line="480" w:lineRule="auto"/>
                    <w:jc w:val="center"/>
                    <w:rPr>
                      <w:rFonts w:ascii="ˎ̥" w:eastAsia="宋体" w:hAnsi="ˎ̥" w:cs="Arial"/>
                      <w:b/>
                      <w:bCs/>
                      <w:color w:val="093A96"/>
                      <w:kern w:val="0"/>
                      <w:sz w:val="27"/>
                      <w:szCs w:val="27"/>
                    </w:rPr>
                  </w:pPr>
                </w:p>
              </w:tc>
            </w:tr>
            <w:tr w:rsidR="00C271DA" w:rsidRPr="00C271DA">
              <w:trPr>
                <w:tblCellSpacing w:w="0" w:type="dxa"/>
                <w:jc w:val="center"/>
              </w:trPr>
              <w:tc>
                <w:tcPr>
                  <w:tcW w:w="0" w:type="auto"/>
                  <w:tcMar>
                    <w:top w:w="120" w:type="dxa"/>
                    <w:left w:w="0" w:type="dxa"/>
                    <w:bottom w:w="0" w:type="dxa"/>
                    <w:right w:w="0" w:type="dxa"/>
                  </w:tcMar>
                  <w:vAlign w:val="center"/>
                  <w:hideMark/>
                </w:tcPr>
                <w:p w:rsidR="00C271DA" w:rsidRPr="00C271DA" w:rsidRDefault="00C271DA" w:rsidP="00C271DA">
                  <w:pPr>
                    <w:widowControl/>
                    <w:spacing w:line="360" w:lineRule="auto"/>
                    <w:jc w:val="right"/>
                    <w:rPr>
                      <w:rFonts w:ascii="ˎ̥" w:eastAsia="宋体" w:hAnsi="ˎ̥" w:cs="Arial"/>
                      <w:color w:val="919191"/>
                      <w:kern w:val="0"/>
                      <w:szCs w:val="21"/>
                    </w:rPr>
                  </w:pPr>
                  <w:r w:rsidRPr="00C271DA">
                    <w:rPr>
                      <w:rFonts w:ascii="ˎ̥" w:eastAsia="宋体" w:hAnsi="ˎ̥" w:cs="Arial"/>
                      <w:color w:val="919191"/>
                      <w:kern w:val="0"/>
                      <w:szCs w:val="21"/>
                    </w:rPr>
                    <w:t>2016</w:t>
                  </w:r>
                  <w:r w:rsidRPr="00C271DA">
                    <w:rPr>
                      <w:rFonts w:ascii="ˎ̥" w:eastAsia="宋体" w:hAnsi="ˎ̥" w:cs="Arial"/>
                      <w:color w:val="919191"/>
                      <w:kern w:val="0"/>
                      <w:szCs w:val="21"/>
                    </w:rPr>
                    <w:t>年</w:t>
                  </w:r>
                  <w:r w:rsidRPr="00C271DA">
                    <w:rPr>
                      <w:rFonts w:ascii="ˎ̥" w:eastAsia="宋体" w:hAnsi="ˎ̥" w:cs="Arial"/>
                      <w:color w:val="919191"/>
                      <w:kern w:val="0"/>
                      <w:szCs w:val="21"/>
                    </w:rPr>
                    <w:t>01</w:t>
                  </w:r>
                  <w:r w:rsidRPr="00C271DA">
                    <w:rPr>
                      <w:rFonts w:ascii="ˎ̥" w:eastAsia="宋体" w:hAnsi="ˎ̥" w:cs="Arial"/>
                      <w:color w:val="919191"/>
                      <w:kern w:val="0"/>
                      <w:szCs w:val="21"/>
                    </w:rPr>
                    <w:t>月</w:t>
                  </w:r>
                  <w:r w:rsidRPr="00C271DA">
                    <w:rPr>
                      <w:rFonts w:ascii="ˎ̥" w:eastAsia="宋体" w:hAnsi="ˎ̥" w:cs="Arial"/>
                      <w:color w:val="919191"/>
                      <w:kern w:val="0"/>
                      <w:szCs w:val="21"/>
                    </w:rPr>
                    <w:t>12</w:t>
                  </w:r>
                  <w:r w:rsidRPr="00C271DA">
                    <w:rPr>
                      <w:rFonts w:ascii="ˎ̥" w:eastAsia="宋体" w:hAnsi="ˎ̥" w:cs="Arial"/>
                      <w:color w:val="919191"/>
                      <w:kern w:val="0"/>
                      <w:szCs w:val="21"/>
                    </w:rPr>
                    <w:t>日</w:t>
                  </w:r>
                  <w:r w:rsidRPr="00C271DA">
                    <w:rPr>
                      <w:rFonts w:ascii="ˎ̥" w:eastAsia="宋体" w:hAnsi="ˎ̥" w:cs="Arial"/>
                      <w:color w:val="919191"/>
                      <w:kern w:val="0"/>
                      <w:szCs w:val="21"/>
                    </w:rPr>
                    <w:t xml:space="preserve"> </w:t>
                  </w:r>
                  <w:r w:rsidRPr="00C271DA">
                    <w:rPr>
                      <w:rFonts w:ascii="ˎ̥" w:eastAsia="宋体" w:hAnsi="ˎ̥" w:cs="Arial"/>
                      <w:color w:val="919191"/>
                      <w:kern w:val="0"/>
                      <w:szCs w:val="21"/>
                    </w:rPr>
                    <w:t>发布</w:t>
                  </w:r>
                  <w:r w:rsidRPr="00C271DA">
                    <w:rPr>
                      <w:rFonts w:ascii="ˎ̥" w:eastAsia="宋体" w:hAnsi="ˎ̥" w:cs="Arial"/>
                      <w:color w:val="919191"/>
                      <w:kern w:val="0"/>
                      <w:szCs w:val="21"/>
                    </w:rPr>
                    <w:t xml:space="preserve"> </w:t>
                  </w:r>
                </w:p>
              </w:tc>
            </w:tr>
            <w:tr w:rsidR="00C271DA" w:rsidRPr="00C271DA">
              <w:trPr>
                <w:trHeight w:val="60"/>
                <w:tblCellSpacing w:w="0" w:type="dxa"/>
                <w:jc w:val="center"/>
              </w:trPr>
              <w:tc>
                <w:tcPr>
                  <w:tcW w:w="5000" w:type="pct"/>
                  <w:vAlign w:val="center"/>
                  <w:hideMark/>
                </w:tcPr>
                <w:p w:rsidR="00C271DA" w:rsidRPr="00C271DA" w:rsidRDefault="00C271DA" w:rsidP="00C271DA">
                  <w:pPr>
                    <w:widowControl/>
                    <w:spacing w:line="408" w:lineRule="auto"/>
                    <w:jc w:val="center"/>
                    <w:rPr>
                      <w:rFonts w:ascii="ˎ̥" w:eastAsia="宋体" w:hAnsi="ˎ̥" w:cs="Arial"/>
                      <w:color w:val="000000"/>
                      <w:kern w:val="0"/>
                      <w:sz w:val="6"/>
                      <w:szCs w:val="18"/>
                    </w:rPr>
                  </w:pPr>
                </w:p>
              </w:tc>
            </w:tr>
            <w:tr w:rsidR="00C271DA" w:rsidRPr="00C271DA">
              <w:trPr>
                <w:tblCellSpacing w:w="0" w:type="dxa"/>
                <w:jc w:val="center"/>
              </w:trPr>
              <w:tc>
                <w:tcPr>
                  <w:tcW w:w="0" w:type="auto"/>
                  <w:tcMar>
                    <w:top w:w="300" w:type="dxa"/>
                    <w:left w:w="0" w:type="dxa"/>
                    <w:bottom w:w="0" w:type="dxa"/>
                    <w:right w:w="0" w:type="dxa"/>
                  </w:tcMar>
                  <w:vAlign w:val="center"/>
                  <w:hideMark/>
                </w:tcPr>
                <w:p w:rsidR="00C271DA" w:rsidRPr="00C271DA" w:rsidRDefault="00C271DA" w:rsidP="00C271DA">
                  <w:pPr>
                    <w:widowControl/>
                    <w:spacing w:before="100" w:beforeAutospacing="1" w:after="100" w:afterAutospacing="1" w:line="480" w:lineRule="auto"/>
                    <w:jc w:val="left"/>
                    <w:rPr>
                      <w:rFonts w:ascii="ˎ̥" w:eastAsia="宋体" w:hAnsi="ˎ̥" w:cs="Arial"/>
                      <w:color w:val="000000"/>
                      <w:kern w:val="0"/>
                      <w:szCs w:val="21"/>
                    </w:rPr>
                  </w:pPr>
                  <w:r w:rsidRPr="00C271DA">
                    <w:rPr>
                      <w:rFonts w:ascii="ˎ̥" w:eastAsia="宋体" w:hAnsi="ˎ̥" w:cs="Arial"/>
                      <w:color w:val="000000"/>
                      <w:kern w:val="0"/>
                      <w:szCs w:val="21"/>
                    </w:rPr>
                    <w:t xml:space="preserve">　　为贯彻落实《国务院关于改革药品医疗器械审评审批制度的意见》（国发〔</w:t>
                  </w:r>
                  <w:r w:rsidRPr="00C271DA">
                    <w:rPr>
                      <w:rFonts w:ascii="ˎ̥" w:eastAsia="宋体" w:hAnsi="ˎ̥" w:cs="Arial"/>
                      <w:color w:val="000000"/>
                      <w:kern w:val="0"/>
                      <w:szCs w:val="21"/>
                    </w:rPr>
                    <w:t>2015</w:t>
                  </w:r>
                  <w:r w:rsidRPr="00C271DA">
                    <w:rPr>
                      <w:rFonts w:ascii="ˎ̥" w:eastAsia="宋体" w:hAnsi="ˎ̥" w:cs="Arial"/>
                      <w:color w:val="000000"/>
                      <w:kern w:val="0"/>
                      <w:szCs w:val="21"/>
                    </w:rPr>
                    <w:t>〕</w:t>
                  </w:r>
                  <w:r w:rsidRPr="00C271DA">
                    <w:rPr>
                      <w:rFonts w:ascii="ˎ̥" w:eastAsia="宋体" w:hAnsi="ˎ̥" w:cs="Arial"/>
                      <w:color w:val="000000"/>
                      <w:kern w:val="0"/>
                      <w:szCs w:val="21"/>
                    </w:rPr>
                    <w:t>44</w:t>
                  </w:r>
                  <w:r w:rsidRPr="00C271DA">
                    <w:rPr>
                      <w:rFonts w:ascii="ˎ̥" w:eastAsia="宋体" w:hAnsi="ˎ̥" w:cs="Arial"/>
                      <w:color w:val="000000"/>
                      <w:kern w:val="0"/>
                      <w:szCs w:val="21"/>
                    </w:rPr>
                    <w:t>号），简化药品审批程序，将直接接触药品的包装材料和容器（以下简称药包材）、药用辅料由单独审批改为在审批药品注册申请时一并审评审批，食品药品监管总局组织起草了《药包材和药用辅料关联审评审批申报资料要求（征求意见稿）》（适用新申报的药包材和药用辅料），现向社会公开征求意见。请将修改意见于</w:t>
                  </w:r>
                  <w:r w:rsidRPr="00C271DA">
                    <w:rPr>
                      <w:rFonts w:ascii="ˎ̥" w:eastAsia="宋体" w:hAnsi="ˎ̥" w:cs="Arial"/>
                      <w:color w:val="000000"/>
                      <w:kern w:val="0"/>
                      <w:szCs w:val="21"/>
                    </w:rPr>
                    <w:t>2016</w:t>
                  </w:r>
                  <w:r w:rsidRPr="00C271DA">
                    <w:rPr>
                      <w:rFonts w:ascii="ˎ̥" w:eastAsia="宋体" w:hAnsi="ˎ̥" w:cs="Arial"/>
                      <w:color w:val="000000"/>
                      <w:kern w:val="0"/>
                      <w:szCs w:val="21"/>
                    </w:rPr>
                    <w:t>年</w:t>
                  </w:r>
                  <w:r w:rsidRPr="00C271DA">
                    <w:rPr>
                      <w:rFonts w:ascii="ˎ̥" w:eastAsia="宋体" w:hAnsi="ˎ̥" w:cs="Arial"/>
                      <w:color w:val="000000"/>
                      <w:kern w:val="0"/>
                      <w:szCs w:val="21"/>
                    </w:rPr>
                    <w:t>2</w:t>
                  </w:r>
                  <w:r w:rsidRPr="00C271DA">
                    <w:rPr>
                      <w:rFonts w:ascii="ˎ̥" w:eastAsia="宋体" w:hAnsi="ˎ̥" w:cs="Arial"/>
                      <w:color w:val="000000"/>
                      <w:kern w:val="0"/>
                      <w:szCs w:val="21"/>
                    </w:rPr>
                    <w:t>月</w:t>
                  </w:r>
                  <w:r w:rsidRPr="00C271DA">
                    <w:rPr>
                      <w:rFonts w:ascii="ˎ̥" w:eastAsia="宋体" w:hAnsi="ˎ̥" w:cs="Arial"/>
                      <w:color w:val="000000"/>
                      <w:kern w:val="0"/>
                      <w:szCs w:val="21"/>
                    </w:rPr>
                    <w:t>15</w:t>
                  </w:r>
                  <w:r w:rsidRPr="00C271DA">
                    <w:rPr>
                      <w:rFonts w:ascii="ˎ̥" w:eastAsia="宋体" w:hAnsi="ˎ̥" w:cs="Arial"/>
                      <w:color w:val="000000"/>
                      <w:kern w:val="0"/>
                      <w:szCs w:val="21"/>
                    </w:rPr>
                    <w:t>日前通过电子邮件反馈至食品药品监管总局（药品化妆品注册管理司）。</w:t>
                  </w:r>
                </w:p>
                <w:p w:rsidR="00C271DA" w:rsidRPr="00C271DA" w:rsidRDefault="00C271DA" w:rsidP="00C271DA">
                  <w:pPr>
                    <w:widowControl/>
                    <w:spacing w:before="100" w:beforeAutospacing="1" w:after="100" w:afterAutospacing="1" w:line="480" w:lineRule="auto"/>
                    <w:jc w:val="left"/>
                    <w:rPr>
                      <w:rFonts w:ascii="ˎ̥" w:eastAsia="宋体" w:hAnsi="ˎ̥" w:cs="Arial"/>
                      <w:color w:val="000000"/>
                      <w:kern w:val="0"/>
                      <w:szCs w:val="21"/>
                    </w:rPr>
                  </w:pPr>
                  <w:r w:rsidRPr="00C271DA">
                    <w:rPr>
                      <w:rFonts w:ascii="ˎ̥" w:eastAsia="宋体" w:hAnsi="ˎ̥" w:cs="Arial"/>
                      <w:color w:val="000000"/>
                      <w:kern w:val="0"/>
                      <w:szCs w:val="21"/>
                    </w:rPr>
                    <w:t xml:space="preserve">　　联系人：胡音</w:t>
                  </w:r>
                  <w:r w:rsidRPr="00C271DA">
                    <w:rPr>
                      <w:rFonts w:ascii="ˎ̥" w:eastAsia="宋体" w:hAnsi="ˎ̥" w:cs="Arial"/>
                      <w:color w:val="000000"/>
                      <w:kern w:val="0"/>
                      <w:sz w:val="18"/>
                      <w:szCs w:val="18"/>
                    </w:rPr>
                    <w:br/>
                  </w:r>
                  <w:r w:rsidRPr="00C271DA">
                    <w:rPr>
                      <w:rFonts w:ascii="ˎ̥" w:eastAsia="宋体" w:hAnsi="ˎ̥" w:cs="Arial"/>
                      <w:color w:val="000000"/>
                      <w:kern w:val="0"/>
                      <w:szCs w:val="21"/>
                    </w:rPr>
                    <w:t xml:space="preserve">　　电子邮箱：</w:t>
                  </w:r>
                  <w:r w:rsidRPr="00C271DA">
                    <w:rPr>
                      <w:rFonts w:ascii="ˎ̥" w:eastAsia="宋体" w:hAnsi="ˎ̥" w:cs="Arial" w:hint="eastAsia"/>
                      <w:color w:val="000000"/>
                      <w:kern w:val="0"/>
                      <w:szCs w:val="21"/>
                    </w:rPr>
                    <w:fldChar w:fldCharType="begin"/>
                  </w:r>
                  <w:r w:rsidRPr="00C271DA">
                    <w:rPr>
                      <w:rFonts w:ascii="ˎ̥" w:eastAsia="宋体" w:hAnsi="ˎ̥" w:cs="Arial" w:hint="eastAsia"/>
                      <w:color w:val="000000"/>
                      <w:kern w:val="0"/>
                      <w:szCs w:val="21"/>
                    </w:rPr>
                    <w:instrText xml:space="preserve"> HYPERLINK "mailto:huyin@cfda.gov.cn" </w:instrText>
                  </w:r>
                  <w:r w:rsidRPr="00C271DA">
                    <w:rPr>
                      <w:rFonts w:ascii="ˎ̥" w:eastAsia="宋体" w:hAnsi="ˎ̥" w:cs="Arial" w:hint="eastAsia"/>
                      <w:color w:val="000000"/>
                      <w:kern w:val="0"/>
                      <w:szCs w:val="21"/>
                    </w:rPr>
                    <w:fldChar w:fldCharType="separate"/>
                  </w:r>
                  <w:r w:rsidRPr="00C271DA">
                    <w:rPr>
                      <w:rFonts w:ascii="ˎ̥" w:eastAsia="宋体" w:hAnsi="ˎ̥" w:cs="Arial"/>
                      <w:color w:val="0000FF"/>
                      <w:kern w:val="0"/>
                      <w:szCs w:val="21"/>
                    </w:rPr>
                    <w:t>huyin@cfda.gov.cn</w:t>
                  </w:r>
                  <w:r w:rsidRPr="00C271DA">
                    <w:rPr>
                      <w:rFonts w:ascii="ˎ̥" w:eastAsia="宋体" w:hAnsi="ˎ̥" w:cs="Arial" w:hint="eastAsia"/>
                      <w:color w:val="000000"/>
                      <w:kern w:val="0"/>
                      <w:szCs w:val="21"/>
                    </w:rPr>
                    <w:fldChar w:fldCharType="end"/>
                  </w:r>
                </w:p>
                <w:p w:rsidR="00C271DA" w:rsidRPr="00C271DA" w:rsidRDefault="00C271DA" w:rsidP="00C271DA">
                  <w:pPr>
                    <w:widowControl/>
                    <w:spacing w:before="100" w:beforeAutospacing="1" w:after="100" w:afterAutospacing="1" w:line="480" w:lineRule="auto"/>
                    <w:jc w:val="left"/>
                    <w:rPr>
                      <w:rFonts w:ascii="ˎ̥" w:eastAsia="宋体" w:hAnsi="ˎ̥" w:cs="Arial"/>
                      <w:color w:val="000000"/>
                      <w:kern w:val="0"/>
                      <w:szCs w:val="21"/>
                    </w:rPr>
                  </w:pPr>
                  <w:r w:rsidRPr="00C271DA">
                    <w:rPr>
                      <w:rFonts w:ascii="ˎ̥" w:eastAsia="宋体" w:hAnsi="ˎ̥" w:cs="Arial"/>
                      <w:color w:val="000000"/>
                      <w:kern w:val="0"/>
                      <w:szCs w:val="21"/>
                    </w:rPr>
                    <w:t xml:space="preserve">　　特此公告。</w:t>
                  </w:r>
                </w:p>
                <w:p w:rsidR="00C271DA" w:rsidRPr="00C271DA" w:rsidRDefault="00C271DA" w:rsidP="00C271DA">
                  <w:pPr>
                    <w:widowControl/>
                    <w:spacing w:before="100" w:beforeAutospacing="1" w:after="100" w:afterAutospacing="1" w:line="480" w:lineRule="auto"/>
                    <w:jc w:val="left"/>
                    <w:rPr>
                      <w:rFonts w:ascii="ˎ̥" w:eastAsia="宋体" w:hAnsi="ˎ̥" w:cs="Arial"/>
                      <w:color w:val="000000"/>
                      <w:kern w:val="0"/>
                      <w:szCs w:val="21"/>
                    </w:rPr>
                  </w:pPr>
                  <w:r w:rsidRPr="00C271DA">
                    <w:rPr>
                      <w:rFonts w:ascii="ˎ̥" w:eastAsia="宋体" w:hAnsi="ˎ̥" w:cs="Arial"/>
                      <w:color w:val="000000"/>
                      <w:kern w:val="0"/>
                      <w:szCs w:val="21"/>
                    </w:rPr>
                    <w:t xml:space="preserve">　　附件：药包材和药用辅料关联</w:t>
                  </w:r>
                  <w:proofErr w:type="gramStart"/>
                  <w:r w:rsidRPr="00C271DA">
                    <w:rPr>
                      <w:rFonts w:ascii="ˎ̥" w:eastAsia="宋体" w:hAnsi="ˎ̥" w:cs="Arial"/>
                      <w:color w:val="000000"/>
                      <w:kern w:val="0"/>
                      <w:szCs w:val="21"/>
                    </w:rPr>
                    <w:t>审评审批</w:t>
                  </w:r>
                  <w:proofErr w:type="gramEnd"/>
                  <w:r w:rsidRPr="00C271DA">
                    <w:rPr>
                      <w:rFonts w:ascii="ˎ̥" w:eastAsia="宋体" w:hAnsi="ˎ̥" w:cs="Arial"/>
                      <w:color w:val="000000"/>
                      <w:kern w:val="0"/>
                      <w:szCs w:val="21"/>
                    </w:rPr>
                    <w:t>申报资料要求（征求意见稿）</w:t>
                  </w:r>
                </w:p>
                <w:p w:rsidR="00C271DA" w:rsidRPr="00C271DA" w:rsidRDefault="00C271DA" w:rsidP="00C271DA">
                  <w:pPr>
                    <w:widowControl/>
                    <w:spacing w:before="100" w:beforeAutospacing="1" w:after="100" w:afterAutospacing="1" w:line="480" w:lineRule="auto"/>
                    <w:jc w:val="right"/>
                    <w:rPr>
                      <w:rFonts w:ascii="ˎ̥" w:eastAsia="宋体" w:hAnsi="ˎ̥" w:cs="Arial"/>
                      <w:color w:val="000000"/>
                      <w:kern w:val="0"/>
                      <w:szCs w:val="21"/>
                    </w:rPr>
                  </w:pPr>
                  <w:r w:rsidRPr="00C271DA">
                    <w:rPr>
                      <w:rFonts w:ascii="ˎ̥" w:eastAsia="宋体" w:hAnsi="ˎ̥" w:cs="Arial"/>
                      <w:color w:val="000000"/>
                      <w:kern w:val="0"/>
                      <w:sz w:val="18"/>
                      <w:szCs w:val="18"/>
                    </w:rPr>
                    <w:br/>
                  </w:r>
                  <w:r w:rsidRPr="00C271DA">
                    <w:rPr>
                      <w:rFonts w:ascii="ˎ̥" w:eastAsia="宋体" w:hAnsi="ˎ̥" w:cs="Arial"/>
                      <w:color w:val="000000"/>
                      <w:kern w:val="0"/>
                      <w:szCs w:val="21"/>
                    </w:rPr>
                    <w:t>食品药品监管总局</w:t>
                  </w:r>
                  <w:r w:rsidRPr="00C271DA">
                    <w:rPr>
                      <w:rFonts w:ascii="ˎ̥" w:eastAsia="宋体" w:hAnsi="ˎ̥" w:cs="Arial"/>
                      <w:color w:val="000000"/>
                      <w:kern w:val="0"/>
                      <w:sz w:val="18"/>
                      <w:szCs w:val="18"/>
                    </w:rPr>
                    <w:br/>
                  </w:r>
                  <w:r w:rsidRPr="00C271DA">
                    <w:rPr>
                      <w:rFonts w:ascii="ˎ̥" w:eastAsia="宋体" w:hAnsi="ˎ̥" w:cs="Arial"/>
                      <w:color w:val="000000"/>
                      <w:kern w:val="0"/>
                      <w:szCs w:val="21"/>
                    </w:rPr>
                    <w:t>2016</w:t>
                  </w:r>
                  <w:r w:rsidRPr="00C271DA">
                    <w:rPr>
                      <w:rFonts w:ascii="ˎ̥" w:eastAsia="宋体" w:hAnsi="ˎ̥" w:cs="Arial"/>
                      <w:color w:val="000000"/>
                      <w:kern w:val="0"/>
                      <w:szCs w:val="21"/>
                    </w:rPr>
                    <w:t>年</w:t>
                  </w:r>
                  <w:r w:rsidRPr="00C271DA">
                    <w:rPr>
                      <w:rFonts w:ascii="ˎ̥" w:eastAsia="宋体" w:hAnsi="ˎ̥" w:cs="Arial"/>
                      <w:color w:val="000000"/>
                      <w:kern w:val="0"/>
                      <w:szCs w:val="21"/>
                    </w:rPr>
                    <w:t>1</w:t>
                  </w:r>
                  <w:r w:rsidRPr="00C271DA">
                    <w:rPr>
                      <w:rFonts w:ascii="ˎ̥" w:eastAsia="宋体" w:hAnsi="ˎ̥" w:cs="Arial"/>
                      <w:color w:val="000000"/>
                      <w:kern w:val="0"/>
                      <w:szCs w:val="21"/>
                    </w:rPr>
                    <w:t>月</w:t>
                  </w:r>
                  <w:r w:rsidRPr="00C271DA">
                    <w:rPr>
                      <w:rFonts w:ascii="ˎ̥" w:eastAsia="宋体" w:hAnsi="ˎ̥" w:cs="Arial"/>
                      <w:color w:val="000000"/>
                      <w:kern w:val="0"/>
                      <w:szCs w:val="21"/>
                    </w:rPr>
                    <w:t>7</w:t>
                  </w:r>
                  <w:r w:rsidRPr="00C271DA">
                    <w:rPr>
                      <w:rFonts w:ascii="ˎ̥" w:eastAsia="宋体" w:hAnsi="ˎ̥" w:cs="Arial"/>
                      <w:color w:val="000000"/>
                      <w:kern w:val="0"/>
                      <w:szCs w:val="21"/>
                    </w:rPr>
                    <w:t>日</w:t>
                  </w:r>
                </w:p>
                <w:p w:rsidR="00C271DA" w:rsidRPr="00C271DA" w:rsidRDefault="00C271DA" w:rsidP="00C271DA">
                  <w:pPr>
                    <w:widowControl/>
                    <w:spacing w:before="100" w:beforeAutospacing="1" w:after="100" w:afterAutospacing="1" w:line="240" w:lineRule="atLeast"/>
                    <w:jc w:val="left"/>
                    <w:rPr>
                      <w:rFonts w:ascii="ˎ̥" w:eastAsia="宋体" w:hAnsi="ˎ̥" w:cs="Arial"/>
                      <w:color w:val="000000"/>
                      <w:kern w:val="0"/>
                      <w:szCs w:val="21"/>
                    </w:rPr>
                  </w:pPr>
                  <w:r w:rsidRPr="00C271DA">
                    <w:rPr>
                      <w:rFonts w:ascii="ˎ̥" w:eastAsia="宋体" w:hAnsi="ˎ̥" w:cs="Arial" w:hint="eastAsia"/>
                      <w:noProof/>
                      <w:color w:val="000000"/>
                      <w:kern w:val="0"/>
                      <w:szCs w:val="21"/>
                    </w:rPr>
                    <w:drawing>
                      <wp:inline distT="0" distB="0" distL="0" distR="0" wp14:anchorId="42057D05" wp14:editId="679A0FB1">
                        <wp:extent cx="152400" cy="152400"/>
                        <wp:effectExtent l="0" t="0" r="0" b="0"/>
                        <wp:docPr id="1" name="图片 1" descr="http://www.sda.gov.cn/directory/web/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a.gov.cn/directory/web/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C271DA">
                      <w:rPr>
                        <w:rFonts w:ascii="ˎ̥" w:eastAsia="宋体" w:hAnsi="ˎ̥" w:cs="Arial"/>
                        <w:color w:val="0000FF"/>
                        <w:kern w:val="0"/>
                        <w:szCs w:val="21"/>
                      </w:rPr>
                      <w:t>2016</w:t>
                    </w:r>
                    <w:r w:rsidRPr="00C271DA">
                      <w:rPr>
                        <w:rFonts w:ascii="ˎ̥" w:eastAsia="宋体" w:hAnsi="ˎ̥" w:cs="Arial"/>
                        <w:color w:val="0000FF"/>
                        <w:kern w:val="0"/>
                        <w:szCs w:val="21"/>
                      </w:rPr>
                      <w:t>年第</w:t>
                    </w:r>
                    <w:r w:rsidRPr="00C271DA">
                      <w:rPr>
                        <w:rFonts w:ascii="ˎ̥" w:eastAsia="宋体" w:hAnsi="ˎ̥" w:cs="Arial"/>
                        <w:color w:val="0000FF"/>
                        <w:kern w:val="0"/>
                        <w:szCs w:val="21"/>
                      </w:rPr>
                      <w:t>3</w:t>
                    </w:r>
                    <w:r w:rsidRPr="00C271DA">
                      <w:rPr>
                        <w:rFonts w:ascii="ˎ̥" w:eastAsia="宋体" w:hAnsi="ˎ̥" w:cs="Arial"/>
                        <w:color w:val="0000FF"/>
                        <w:kern w:val="0"/>
                        <w:szCs w:val="21"/>
                      </w:rPr>
                      <w:t>号公告附件</w:t>
                    </w:r>
                    <w:r w:rsidRPr="00C271DA">
                      <w:rPr>
                        <w:rFonts w:ascii="ˎ̥" w:eastAsia="宋体" w:hAnsi="ˎ̥" w:cs="Arial"/>
                        <w:color w:val="0000FF"/>
                        <w:kern w:val="0"/>
                        <w:szCs w:val="21"/>
                      </w:rPr>
                      <w:t>.doc</w:t>
                    </w:r>
                  </w:hyperlink>
                </w:p>
                <w:p w:rsidR="00C271DA" w:rsidRPr="00C271DA" w:rsidRDefault="00C271DA" w:rsidP="00C271DA">
                  <w:pPr>
                    <w:widowControl/>
                    <w:spacing w:before="100" w:beforeAutospacing="1" w:after="100" w:afterAutospacing="1" w:line="480" w:lineRule="auto"/>
                    <w:jc w:val="left"/>
                    <w:rPr>
                      <w:rFonts w:ascii="ˎ̥" w:eastAsia="宋体" w:hAnsi="ˎ̥" w:cs="Arial"/>
                      <w:color w:val="000000"/>
                      <w:kern w:val="0"/>
                      <w:szCs w:val="21"/>
                    </w:rPr>
                  </w:pPr>
                </w:p>
              </w:tc>
            </w:tr>
            <w:tr w:rsidR="00C271DA" w:rsidRPr="00C271DA">
              <w:trPr>
                <w:tblCellSpacing w:w="0" w:type="dxa"/>
                <w:jc w:val="center"/>
              </w:trPr>
              <w:tc>
                <w:tcPr>
                  <w:tcW w:w="0" w:type="auto"/>
                  <w:vAlign w:val="center"/>
                  <w:hideMark/>
                </w:tcPr>
                <w:p w:rsidR="00C271DA" w:rsidRPr="00C271DA" w:rsidRDefault="00C271DA" w:rsidP="00C271DA">
                  <w:pPr>
                    <w:widowControl/>
                    <w:spacing w:line="408" w:lineRule="auto"/>
                    <w:jc w:val="left"/>
                    <w:rPr>
                      <w:rFonts w:ascii="ˎ̥" w:eastAsia="宋体" w:hAnsi="ˎ̥" w:cs="Arial"/>
                      <w:kern w:val="0"/>
                      <w:sz w:val="18"/>
                      <w:szCs w:val="18"/>
                    </w:rPr>
                  </w:pPr>
                </w:p>
              </w:tc>
            </w:tr>
          </w:tbl>
          <w:p w:rsidR="00C271DA" w:rsidRPr="00C271DA" w:rsidRDefault="00C271DA" w:rsidP="00C271DA">
            <w:pPr>
              <w:widowControl/>
              <w:spacing w:line="408" w:lineRule="auto"/>
              <w:jc w:val="center"/>
              <w:rPr>
                <w:rFonts w:ascii="ˎ̥" w:eastAsia="宋体" w:hAnsi="ˎ̥" w:cs="Arial"/>
                <w:kern w:val="0"/>
                <w:sz w:val="18"/>
                <w:szCs w:val="18"/>
              </w:rPr>
            </w:pPr>
          </w:p>
        </w:tc>
      </w:tr>
    </w:tbl>
    <w:p w:rsidR="00C271DA" w:rsidRDefault="00C271DA"/>
    <w:p w:rsidR="00C271DA" w:rsidRDefault="00C271DA">
      <w:pPr>
        <w:widowControl/>
        <w:jc w:val="left"/>
      </w:pPr>
      <w:r>
        <w:br w:type="page"/>
      </w:r>
    </w:p>
    <w:p w:rsidR="00C271DA" w:rsidRPr="0056080F" w:rsidRDefault="00C271DA" w:rsidP="00C271DA">
      <w:pPr>
        <w:rPr>
          <w:rFonts w:ascii="黑体" w:eastAsia="黑体" w:hAnsi="华文仿宋"/>
          <w:sz w:val="32"/>
          <w:szCs w:val="32"/>
        </w:rPr>
      </w:pPr>
      <w:r w:rsidRPr="0056080F">
        <w:rPr>
          <w:rFonts w:ascii="黑体" w:eastAsia="黑体" w:hAnsi="华文仿宋" w:hint="eastAsia"/>
          <w:sz w:val="32"/>
          <w:szCs w:val="32"/>
        </w:rPr>
        <w:lastRenderedPageBreak/>
        <w:t>附件</w:t>
      </w:r>
    </w:p>
    <w:p w:rsidR="00C271DA" w:rsidRPr="0056080F" w:rsidRDefault="00C271DA" w:rsidP="00C271DA">
      <w:pPr>
        <w:rPr>
          <w:rFonts w:ascii="黑体" w:eastAsia="黑体" w:hAnsi="华文仿宋"/>
          <w:sz w:val="32"/>
          <w:szCs w:val="32"/>
        </w:rPr>
      </w:pPr>
    </w:p>
    <w:p w:rsidR="00C271DA" w:rsidRPr="0056080F" w:rsidRDefault="00C271DA" w:rsidP="00C271DA">
      <w:pPr>
        <w:jc w:val="left"/>
        <w:rPr>
          <w:rFonts w:ascii="方正小标宋简体" w:eastAsia="方正小标宋简体" w:hAnsi="华文仿宋"/>
          <w:sz w:val="44"/>
          <w:szCs w:val="44"/>
        </w:rPr>
      </w:pPr>
      <w:r w:rsidRPr="0056080F">
        <w:rPr>
          <w:rFonts w:ascii="方正小标宋简体" w:eastAsia="方正小标宋简体" w:hAnsi="华文仿宋" w:hint="eastAsia"/>
          <w:sz w:val="44"/>
          <w:szCs w:val="44"/>
        </w:rPr>
        <w:t>药包材和药用辅料关联</w:t>
      </w:r>
      <w:proofErr w:type="gramStart"/>
      <w:r w:rsidRPr="0056080F">
        <w:rPr>
          <w:rFonts w:ascii="方正小标宋简体" w:eastAsia="方正小标宋简体" w:hAnsi="华文仿宋" w:hint="eastAsia"/>
          <w:sz w:val="44"/>
          <w:szCs w:val="44"/>
        </w:rPr>
        <w:t>审评审批</w:t>
      </w:r>
      <w:proofErr w:type="gramEnd"/>
      <w:r w:rsidRPr="0056080F">
        <w:rPr>
          <w:rFonts w:ascii="方正小标宋简体" w:eastAsia="方正小标宋简体" w:hAnsi="华文仿宋" w:hint="eastAsia"/>
          <w:sz w:val="44"/>
          <w:szCs w:val="44"/>
        </w:rPr>
        <w:t>申报资料要求</w:t>
      </w:r>
    </w:p>
    <w:p w:rsidR="00C271DA" w:rsidRPr="0056080F" w:rsidRDefault="00C271DA" w:rsidP="00C271DA">
      <w:pPr>
        <w:widowControl/>
        <w:shd w:val="clear" w:color="auto" w:fill="FFFFFF"/>
        <w:adjustRightInd w:val="0"/>
        <w:snapToGrid w:val="0"/>
        <w:spacing w:line="360" w:lineRule="auto"/>
        <w:jc w:val="center"/>
        <w:rPr>
          <w:rFonts w:ascii="楷体_GB2312" w:eastAsia="楷体_GB2312" w:hAnsi="宋体" w:cs="宋体"/>
          <w:color w:val="000000"/>
          <w:kern w:val="0"/>
          <w:sz w:val="32"/>
          <w:szCs w:val="32"/>
        </w:rPr>
      </w:pPr>
      <w:r w:rsidRPr="0056080F">
        <w:rPr>
          <w:rFonts w:ascii="楷体_GB2312" w:eastAsia="楷体_GB2312" w:hAnsi="华文仿宋" w:hint="eastAsia"/>
          <w:sz w:val="32"/>
          <w:szCs w:val="32"/>
        </w:rPr>
        <w:t>（仅适用于新申报的药包材和药用辅料</w:t>
      </w:r>
      <w:r w:rsidRPr="0056080F">
        <w:rPr>
          <w:rFonts w:ascii="楷体_GB2312" w:eastAsia="楷体_GB2312" w:hAnsi="宋体" w:cs="宋体" w:hint="eastAsia"/>
          <w:color w:val="000000"/>
          <w:kern w:val="0"/>
          <w:sz w:val="32"/>
          <w:szCs w:val="32"/>
        </w:rPr>
        <w:t>）</w:t>
      </w:r>
    </w:p>
    <w:p w:rsidR="00C271DA" w:rsidRPr="0056080F" w:rsidRDefault="00C271DA" w:rsidP="00C271DA">
      <w:pPr>
        <w:widowControl/>
        <w:shd w:val="clear" w:color="auto" w:fill="FFFFFF"/>
        <w:adjustRightInd w:val="0"/>
        <w:snapToGrid w:val="0"/>
        <w:spacing w:line="360" w:lineRule="auto"/>
        <w:jc w:val="center"/>
        <w:rPr>
          <w:rFonts w:ascii="楷体_GB2312" w:eastAsia="楷体_GB2312" w:hAnsi="宋体" w:cs="宋体"/>
          <w:color w:val="000000"/>
          <w:kern w:val="0"/>
          <w:sz w:val="32"/>
          <w:szCs w:val="32"/>
        </w:rPr>
      </w:pPr>
    </w:p>
    <w:p w:rsidR="00C271DA" w:rsidRPr="0056080F" w:rsidRDefault="00C271DA" w:rsidP="00C271DA">
      <w:pPr>
        <w:widowControl/>
        <w:shd w:val="clear" w:color="auto" w:fill="FFFFFF"/>
        <w:adjustRightInd w:val="0"/>
        <w:snapToGrid w:val="0"/>
        <w:spacing w:line="360" w:lineRule="auto"/>
        <w:jc w:val="center"/>
        <w:rPr>
          <w:rFonts w:ascii="黑体" w:eastAsia="黑体" w:hAnsi="黑体" w:cs="宋体"/>
          <w:color w:val="000000"/>
          <w:kern w:val="0"/>
          <w:sz w:val="32"/>
          <w:szCs w:val="32"/>
        </w:rPr>
      </w:pPr>
      <w:r w:rsidRPr="0056080F">
        <w:rPr>
          <w:rFonts w:ascii="黑体" w:eastAsia="黑体" w:hAnsi="黑体" w:cs="宋体" w:hint="eastAsia"/>
          <w:color w:val="000000"/>
          <w:kern w:val="0"/>
          <w:sz w:val="32"/>
          <w:szCs w:val="32"/>
        </w:rPr>
        <w:t>第一部分 直接接触药品的包装系统的资料要求</w:t>
      </w:r>
    </w:p>
    <w:p w:rsidR="00C271DA" w:rsidRPr="0056080F" w:rsidRDefault="00C271DA" w:rsidP="00C271DA">
      <w:pPr>
        <w:widowControl/>
        <w:shd w:val="clear" w:color="auto" w:fill="FFFFFF"/>
        <w:adjustRightInd w:val="0"/>
        <w:snapToGrid w:val="0"/>
        <w:spacing w:line="360" w:lineRule="auto"/>
        <w:jc w:val="center"/>
        <w:rPr>
          <w:rFonts w:ascii="黑体" w:eastAsia="黑体" w:hAnsi="黑体" w:cs="宋体"/>
          <w:color w:val="000000"/>
          <w:kern w:val="0"/>
          <w:sz w:val="32"/>
          <w:szCs w:val="32"/>
        </w:rPr>
      </w:pPr>
    </w:p>
    <w:p w:rsidR="00C271DA" w:rsidRPr="0056080F" w:rsidRDefault="00C271DA" w:rsidP="00C271DA">
      <w:pPr>
        <w:widowControl/>
        <w:shd w:val="clear" w:color="auto" w:fill="FFFFFF"/>
        <w:adjustRightInd w:val="0"/>
        <w:snapToGrid w:val="0"/>
        <w:spacing w:line="360" w:lineRule="auto"/>
        <w:jc w:val="center"/>
        <w:rPr>
          <w:rFonts w:ascii="宋体" w:hAnsi="宋体" w:cs="宋体"/>
          <w:color w:val="000000"/>
          <w:kern w:val="0"/>
          <w:sz w:val="28"/>
          <w:szCs w:val="28"/>
        </w:rPr>
      </w:pPr>
      <w:r w:rsidRPr="0056080F">
        <w:rPr>
          <w:rFonts w:ascii="黑体" w:eastAsia="黑体" w:hAnsi="黑体" w:cs="宋体" w:hint="eastAsia"/>
          <w:color w:val="000000"/>
          <w:kern w:val="0"/>
          <w:sz w:val="28"/>
          <w:szCs w:val="28"/>
        </w:rPr>
        <w:t>品种名称：XXXXX</w:t>
      </w:r>
    </w:p>
    <w:p w:rsidR="00C271DA" w:rsidRPr="0056080F" w:rsidRDefault="00C271DA" w:rsidP="00C271DA">
      <w:pPr>
        <w:widowControl/>
        <w:shd w:val="clear" w:color="auto" w:fill="FFFFFF"/>
        <w:adjustRightInd w:val="0"/>
        <w:snapToGrid w:val="0"/>
        <w:spacing w:line="360" w:lineRule="auto"/>
        <w:jc w:val="center"/>
        <w:rPr>
          <w:rFonts w:ascii="宋体" w:hAnsi="宋体" w:cs="宋体"/>
          <w:color w:val="000000"/>
          <w:kern w:val="0"/>
          <w:sz w:val="28"/>
          <w:szCs w:val="28"/>
        </w:rPr>
      </w:pPr>
      <w:r w:rsidRPr="0056080F">
        <w:rPr>
          <w:rFonts w:ascii="黑体" w:eastAsia="黑体" w:hAnsi="黑体" w:cs="宋体" w:hint="eastAsia"/>
          <w:color w:val="000000"/>
          <w:kern w:val="0"/>
          <w:sz w:val="28"/>
          <w:szCs w:val="28"/>
        </w:rPr>
        <w:t>申请人：XXXXX</w:t>
      </w:r>
    </w:p>
    <w:p w:rsidR="00C271DA" w:rsidRPr="0056080F" w:rsidRDefault="00C271DA" w:rsidP="00C271DA">
      <w:pPr>
        <w:widowControl/>
        <w:shd w:val="clear" w:color="auto" w:fill="FFFFFF"/>
        <w:adjustRightInd w:val="0"/>
        <w:snapToGrid w:val="0"/>
        <w:spacing w:line="360" w:lineRule="auto"/>
        <w:ind w:firstLineChars="204" w:firstLine="571"/>
        <w:jc w:val="left"/>
        <w:rPr>
          <w:rFonts w:ascii="黑体" w:eastAsia="黑体" w:hAnsi="黑体" w:cs="宋体"/>
          <w:color w:val="000000"/>
          <w:kern w:val="0"/>
          <w:sz w:val="28"/>
          <w:szCs w:val="28"/>
        </w:rPr>
      </w:pPr>
      <w:r w:rsidRPr="0056080F">
        <w:rPr>
          <w:rFonts w:ascii="黑体" w:eastAsia="黑体" w:hAnsi="黑体" w:cs="宋体" w:hint="eastAsia"/>
          <w:color w:val="000000"/>
          <w:kern w:val="0"/>
          <w:sz w:val="28"/>
          <w:szCs w:val="28"/>
        </w:rPr>
        <w:t>制剂应用情况：□境内外均未使用</w:t>
      </w:r>
    </w:p>
    <w:p w:rsidR="00C271DA" w:rsidRPr="0056080F" w:rsidRDefault="00C271DA" w:rsidP="00C271DA">
      <w:pPr>
        <w:widowControl/>
        <w:shd w:val="clear" w:color="auto" w:fill="FFFFFF"/>
        <w:adjustRightInd w:val="0"/>
        <w:snapToGrid w:val="0"/>
        <w:spacing w:line="360" w:lineRule="auto"/>
        <w:ind w:firstLineChars="916" w:firstLine="2565"/>
        <w:jc w:val="left"/>
        <w:rPr>
          <w:rFonts w:ascii="黑体" w:eastAsia="黑体" w:hAnsi="黑体" w:cs="宋体"/>
          <w:color w:val="000000"/>
          <w:kern w:val="0"/>
          <w:sz w:val="28"/>
          <w:szCs w:val="28"/>
        </w:rPr>
      </w:pPr>
      <w:r w:rsidRPr="0056080F">
        <w:rPr>
          <w:rFonts w:ascii="黑体" w:eastAsia="黑体" w:hAnsi="黑体" w:cs="宋体" w:hint="eastAsia"/>
          <w:color w:val="000000"/>
          <w:kern w:val="0"/>
          <w:sz w:val="28"/>
          <w:szCs w:val="28"/>
        </w:rPr>
        <w:t>□境外使用尚未在境内制剂应用</w:t>
      </w:r>
    </w:p>
    <w:p w:rsidR="00C271DA" w:rsidRPr="0056080F" w:rsidRDefault="00C271DA" w:rsidP="00C271DA">
      <w:pPr>
        <w:widowControl/>
        <w:shd w:val="clear" w:color="auto" w:fill="FFFFFF"/>
        <w:adjustRightInd w:val="0"/>
        <w:snapToGrid w:val="0"/>
        <w:spacing w:line="360" w:lineRule="auto"/>
        <w:ind w:firstLineChars="911" w:firstLine="2551"/>
        <w:jc w:val="left"/>
        <w:rPr>
          <w:rFonts w:ascii="黑体" w:eastAsia="黑体" w:hAnsi="黑体" w:cs="宋体"/>
          <w:color w:val="000000"/>
          <w:kern w:val="0"/>
          <w:sz w:val="28"/>
          <w:szCs w:val="28"/>
        </w:rPr>
      </w:pPr>
      <w:r w:rsidRPr="0056080F">
        <w:rPr>
          <w:rFonts w:ascii="黑体" w:eastAsia="黑体" w:hAnsi="黑体" w:cs="宋体" w:hint="eastAsia"/>
          <w:color w:val="000000"/>
          <w:kern w:val="0"/>
          <w:sz w:val="28"/>
          <w:szCs w:val="28"/>
        </w:rPr>
        <w:t>□境内制剂中已应用</w:t>
      </w:r>
    </w:p>
    <w:p w:rsidR="00C271DA" w:rsidRPr="0056080F" w:rsidRDefault="00C271DA" w:rsidP="00C271DA">
      <w:pPr>
        <w:widowControl/>
        <w:shd w:val="clear" w:color="auto" w:fill="FFFFFF"/>
        <w:adjustRightInd w:val="0"/>
        <w:snapToGrid w:val="0"/>
        <w:spacing w:line="360" w:lineRule="auto"/>
        <w:ind w:firstLineChars="196" w:firstLine="549"/>
        <w:jc w:val="left"/>
        <w:rPr>
          <w:rFonts w:ascii="宋体" w:hAnsi="宋体" w:cs="宋体"/>
          <w:color w:val="000000"/>
          <w:kern w:val="0"/>
          <w:sz w:val="28"/>
          <w:szCs w:val="28"/>
        </w:rPr>
      </w:pPr>
      <w:r w:rsidRPr="0056080F">
        <w:rPr>
          <w:rFonts w:ascii="黑体" w:eastAsia="黑体" w:hAnsi="黑体" w:cs="宋体" w:hint="eastAsia"/>
          <w:color w:val="000000"/>
          <w:kern w:val="0"/>
          <w:sz w:val="28"/>
          <w:szCs w:val="28"/>
        </w:rPr>
        <w:t>拟用制剂给药途径：</w:t>
      </w:r>
      <w:r w:rsidRPr="0056080F">
        <w:rPr>
          <w:rFonts w:ascii="黑体" w:eastAsia="黑体" w:hAnsi="黑体" w:cs="Arial" w:hint="eastAsia"/>
          <w:color w:val="000000"/>
          <w:kern w:val="0"/>
          <w:sz w:val="28"/>
          <w:szCs w:val="28"/>
        </w:rPr>
        <w:t>□注射 □口服 □吸入 □眼用 □局部及舌下 □透皮 □其他</w:t>
      </w:r>
    </w:p>
    <w:p w:rsidR="00C271DA" w:rsidRPr="0056080F" w:rsidRDefault="00C271DA" w:rsidP="00C271DA">
      <w:pPr>
        <w:widowControl/>
        <w:shd w:val="clear" w:color="auto" w:fill="FFFFFF"/>
        <w:adjustRightInd w:val="0"/>
        <w:snapToGrid w:val="0"/>
        <w:spacing w:line="360" w:lineRule="auto"/>
        <w:jc w:val="center"/>
        <w:rPr>
          <w:rFonts w:ascii="黑体" w:eastAsia="黑体" w:hAnsi="黑体" w:cs="宋体"/>
          <w:b/>
          <w:bCs/>
          <w:color w:val="000000"/>
          <w:kern w:val="0"/>
          <w:sz w:val="28"/>
          <w:szCs w:val="28"/>
        </w:rPr>
      </w:pPr>
    </w:p>
    <w:p w:rsidR="00C271DA" w:rsidRPr="0056080F" w:rsidRDefault="00C271DA" w:rsidP="00C271DA">
      <w:pPr>
        <w:widowControl/>
        <w:shd w:val="clear" w:color="auto" w:fill="FFFFFF"/>
        <w:adjustRightInd w:val="0"/>
        <w:snapToGrid w:val="0"/>
        <w:spacing w:line="360" w:lineRule="auto"/>
        <w:jc w:val="center"/>
        <w:rPr>
          <w:rFonts w:ascii="宋体" w:hAnsi="宋体" w:cs="宋体"/>
          <w:color w:val="000000"/>
          <w:kern w:val="0"/>
          <w:sz w:val="28"/>
          <w:szCs w:val="28"/>
        </w:rPr>
      </w:pPr>
      <w:r w:rsidRPr="0056080F">
        <w:rPr>
          <w:rFonts w:ascii="黑体" w:eastAsia="黑体" w:hAnsi="黑体" w:cs="宋体" w:hint="eastAsia"/>
          <w:b/>
          <w:bCs/>
          <w:color w:val="000000"/>
          <w:kern w:val="0"/>
          <w:sz w:val="28"/>
          <w:szCs w:val="28"/>
        </w:rPr>
        <w:t>承诺</w:t>
      </w:r>
    </w:p>
    <w:tbl>
      <w:tblPr>
        <w:tblW w:w="0" w:type="auto"/>
        <w:jc w:val="center"/>
        <w:tblCellMar>
          <w:left w:w="0" w:type="dxa"/>
          <w:right w:w="0" w:type="dxa"/>
        </w:tblCellMar>
        <w:tblLook w:val="0000" w:firstRow="0" w:lastRow="0" w:firstColumn="0" w:lastColumn="0" w:noHBand="0" w:noVBand="0"/>
      </w:tblPr>
      <w:tblGrid>
        <w:gridCol w:w="5226"/>
        <w:gridCol w:w="3296"/>
      </w:tblGrid>
      <w:tr w:rsidR="00C271DA" w:rsidRPr="0056080F" w:rsidTr="0046560A">
        <w:trPr>
          <w:jc w:val="center"/>
        </w:trPr>
        <w:tc>
          <w:tcPr>
            <w:tcW w:w="85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宋体" w:hAnsi="宋体" w:cs="宋体"/>
                <w:kern w:val="0"/>
                <w:sz w:val="24"/>
                <w:szCs w:val="24"/>
              </w:rPr>
            </w:pPr>
            <w:r w:rsidRPr="0056080F">
              <w:rPr>
                <w:rFonts w:ascii="黑体" w:eastAsia="黑体" w:hAnsi="黑体" w:cs="宋体" w:hint="eastAsia"/>
                <w:b/>
                <w:bCs/>
                <w:kern w:val="0"/>
                <w:sz w:val="24"/>
                <w:szCs w:val="24"/>
              </w:rPr>
              <w:t>本项拟注册的药品包装系统，已经严格按照国家发布的相关法律法规、药品监督管理部门发布的技术指导原则以及技术要求，进行了充分的研究，研究过程科学、规范、完整，研究数据真实。</w:t>
            </w:r>
          </w:p>
          <w:p w:rsidR="00C271DA" w:rsidRPr="0056080F" w:rsidRDefault="00C271DA" w:rsidP="0046560A">
            <w:pPr>
              <w:widowControl/>
              <w:adjustRightInd w:val="0"/>
              <w:snapToGrid w:val="0"/>
              <w:spacing w:line="360" w:lineRule="auto"/>
              <w:jc w:val="left"/>
              <w:rPr>
                <w:rFonts w:ascii="宋体" w:hAnsi="宋体" w:cs="宋体"/>
                <w:kern w:val="0"/>
                <w:sz w:val="24"/>
                <w:szCs w:val="24"/>
              </w:rPr>
            </w:pPr>
            <w:r w:rsidRPr="0056080F">
              <w:rPr>
                <w:rFonts w:ascii="黑体" w:eastAsia="黑体" w:hAnsi="黑体" w:cs="宋体" w:hint="eastAsia"/>
                <w:b/>
                <w:bCs/>
                <w:kern w:val="0"/>
                <w:sz w:val="24"/>
                <w:szCs w:val="24"/>
              </w:rPr>
              <w:t>本申请人对注册申请信息以及研究资料的真实性承担完全法律责任，确保申请资料真实、完整、准确，确保研究过程规范、可溯源。</w:t>
            </w:r>
          </w:p>
          <w:p w:rsidR="00C271DA" w:rsidRPr="0056080F" w:rsidRDefault="00C271DA" w:rsidP="0046560A">
            <w:pPr>
              <w:widowControl/>
              <w:adjustRightInd w:val="0"/>
              <w:snapToGrid w:val="0"/>
              <w:spacing w:line="360" w:lineRule="auto"/>
              <w:jc w:val="left"/>
              <w:rPr>
                <w:rFonts w:ascii="宋体" w:hAnsi="宋体" w:cs="宋体"/>
                <w:kern w:val="0"/>
                <w:sz w:val="24"/>
                <w:szCs w:val="24"/>
              </w:rPr>
            </w:pPr>
            <w:r w:rsidRPr="0056080F">
              <w:rPr>
                <w:rFonts w:ascii="黑体" w:eastAsia="黑体" w:hAnsi="黑体" w:cs="宋体" w:hint="eastAsia"/>
                <w:b/>
                <w:bCs/>
                <w:kern w:val="0"/>
                <w:sz w:val="24"/>
                <w:szCs w:val="24"/>
              </w:rPr>
              <w:t>如本申请人违反以上要求，所造成的任何损失，将由本申请人自行承担。</w:t>
            </w:r>
          </w:p>
        </w:tc>
      </w:tr>
      <w:tr w:rsidR="00C271DA" w:rsidRPr="0056080F" w:rsidTr="0046560A">
        <w:trPr>
          <w:jc w:val="center"/>
        </w:trPr>
        <w:tc>
          <w:tcPr>
            <w:tcW w:w="5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黑体" w:eastAsia="黑体" w:hAnsi="黑体" w:cs="宋体"/>
                <w:b/>
                <w:bCs/>
                <w:kern w:val="0"/>
                <w:sz w:val="24"/>
                <w:szCs w:val="24"/>
              </w:rPr>
            </w:pPr>
            <w:r w:rsidRPr="0056080F">
              <w:rPr>
                <w:rFonts w:ascii="黑体" w:eastAsia="黑体" w:hAnsi="黑体" w:cs="宋体" w:hint="eastAsia"/>
                <w:b/>
                <w:bCs/>
                <w:kern w:val="0"/>
                <w:sz w:val="24"/>
                <w:szCs w:val="24"/>
              </w:rPr>
              <w:t>我已经清楚了解以上要求，并同意签署以上承诺</w:t>
            </w:r>
          </w:p>
        </w:tc>
        <w:tc>
          <w:tcPr>
            <w:tcW w:w="3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71DA" w:rsidRPr="0056080F" w:rsidRDefault="00C271DA" w:rsidP="0046560A">
            <w:pPr>
              <w:widowControl/>
              <w:adjustRightInd w:val="0"/>
              <w:snapToGrid w:val="0"/>
              <w:spacing w:line="360" w:lineRule="auto"/>
              <w:rPr>
                <w:rFonts w:ascii="黑体" w:eastAsia="黑体" w:hAnsi="黑体" w:cs="宋体"/>
                <w:b/>
                <w:bCs/>
                <w:kern w:val="0"/>
                <w:sz w:val="24"/>
                <w:szCs w:val="24"/>
              </w:rPr>
            </w:pPr>
            <w:r w:rsidRPr="0056080F">
              <w:rPr>
                <w:rFonts w:ascii="黑体" w:eastAsia="黑体" w:hAnsi="黑体" w:cs="宋体" w:hint="eastAsia"/>
                <w:b/>
                <w:bCs/>
                <w:kern w:val="0"/>
                <w:sz w:val="24"/>
                <w:szCs w:val="24"/>
              </w:rPr>
              <w:t>□是</w:t>
            </w:r>
            <w:r w:rsidRPr="0056080F">
              <w:rPr>
                <w:rFonts w:ascii="黑体" w:eastAsia="黑体" w:hAnsi="黑体" w:cs="宋体"/>
                <w:b/>
                <w:bCs/>
                <w:kern w:val="0"/>
                <w:sz w:val="24"/>
                <w:szCs w:val="24"/>
              </w:rPr>
              <w:t xml:space="preserve">   </w:t>
            </w:r>
            <w:r w:rsidRPr="0056080F">
              <w:rPr>
                <w:rFonts w:ascii="黑体" w:eastAsia="黑体" w:hAnsi="黑体" w:cs="宋体" w:hint="eastAsia"/>
                <w:b/>
                <w:bCs/>
                <w:kern w:val="0"/>
                <w:sz w:val="24"/>
                <w:szCs w:val="24"/>
              </w:rPr>
              <w:t>□否</w:t>
            </w:r>
          </w:p>
        </w:tc>
      </w:tr>
    </w:tbl>
    <w:p w:rsidR="00C271DA" w:rsidRPr="0056080F" w:rsidRDefault="00C271DA" w:rsidP="00C271DA">
      <w:pPr>
        <w:widowControl/>
        <w:shd w:val="clear" w:color="auto" w:fill="FFFFFF"/>
        <w:adjustRightInd w:val="0"/>
        <w:snapToGrid w:val="0"/>
        <w:spacing w:line="360" w:lineRule="auto"/>
        <w:jc w:val="left"/>
        <w:rPr>
          <w:rFonts w:cs="宋体"/>
          <w:b/>
          <w:bCs/>
          <w:color w:val="000000"/>
          <w:kern w:val="0"/>
          <w:sz w:val="24"/>
          <w:szCs w:val="24"/>
        </w:rPr>
      </w:pPr>
    </w:p>
    <w:p w:rsidR="00C271DA" w:rsidRPr="0056080F" w:rsidRDefault="00C271DA" w:rsidP="00C271DA">
      <w:pPr>
        <w:widowControl/>
        <w:shd w:val="clear" w:color="auto" w:fill="FFFFFF"/>
        <w:adjustRightInd w:val="0"/>
        <w:snapToGrid w:val="0"/>
        <w:spacing w:line="360" w:lineRule="auto"/>
        <w:jc w:val="center"/>
        <w:rPr>
          <w:rFonts w:ascii="宋体" w:hAnsi="宋体" w:cs="宋体"/>
          <w:color w:val="000000"/>
          <w:kern w:val="0"/>
          <w:sz w:val="30"/>
          <w:szCs w:val="30"/>
        </w:rPr>
      </w:pPr>
      <w:r w:rsidRPr="0056080F">
        <w:rPr>
          <w:rFonts w:ascii="黑体" w:eastAsia="黑体" w:hAnsi="黑体" w:cs="宋体" w:hint="eastAsia"/>
          <w:color w:val="000000"/>
          <w:kern w:val="0"/>
          <w:sz w:val="30"/>
          <w:szCs w:val="30"/>
        </w:rPr>
        <w:t>一、目录</w:t>
      </w:r>
    </w:p>
    <w:p w:rsidR="00C271DA" w:rsidRPr="0056080F" w:rsidRDefault="00C271DA" w:rsidP="00C271DA">
      <w:pPr>
        <w:widowControl/>
        <w:shd w:val="clear" w:color="auto" w:fill="FFFFFF"/>
        <w:adjustRightInd w:val="0"/>
        <w:snapToGrid w:val="0"/>
        <w:spacing w:line="440" w:lineRule="exact"/>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1  </w:t>
      </w:r>
      <w:r w:rsidRPr="0056080F">
        <w:rPr>
          <w:rFonts w:ascii="Times New Roman" w:hAnsi="Times New Roman"/>
          <w:b/>
          <w:bCs/>
          <w:color w:val="000000"/>
          <w:kern w:val="0"/>
          <w:sz w:val="24"/>
          <w:szCs w:val="24"/>
        </w:rPr>
        <w:t>企业基本信息</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color w:val="000000"/>
          <w:kern w:val="0"/>
          <w:sz w:val="24"/>
          <w:szCs w:val="24"/>
        </w:rPr>
      </w:pPr>
      <w:r w:rsidRPr="0056080F">
        <w:rPr>
          <w:rFonts w:ascii="Times New Roman" w:hAnsi="Times New Roman"/>
          <w:color w:val="000000"/>
          <w:kern w:val="0"/>
          <w:sz w:val="24"/>
          <w:szCs w:val="24"/>
        </w:rPr>
        <w:t xml:space="preserve">1.1  </w:t>
      </w:r>
      <w:r w:rsidRPr="0056080F">
        <w:rPr>
          <w:rFonts w:ascii="Times New Roman" w:hAnsi="Times New Roman"/>
          <w:color w:val="000000"/>
          <w:kern w:val="0"/>
          <w:sz w:val="24"/>
          <w:szCs w:val="24"/>
        </w:rPr>
        <w:t>企业名称、注册地址、生产地址</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color w:val="000000"/>
          <w:kern w:val="0"/>
          <w:sz w:val="24"/>
          <w:szCs w:val="24"/>
        </w:rPr>
      </w:pPr>
      <w:r w:rsidRPr="0056080F">
        <w:rPr>
          <w:rFonts w:ascii="Times New Roman" w:hAnsi="Times New Roman"/>
          <w:color w:val="000000"/>
          <w:kern w:val="0"/>
          <w:sz w:val="24"/>
          <w:szCs w:val="24"/>
        </w:rPr>
        <w:t xml:space="preserve">1.2  </w:t>
      </w:r>
      <w:r w:rsidRPr="0056080F">
        <w:rPr>
          <w:rFonts w:ascii="Times New Roman" w:hAnsi="Times New Roman"/>
          <w:color w:val="000000"/>
          <w:kern w:val="0"/>
          <w:sz w:val="24"/>
          <w:szCs w:val="24"/>
        </w:rPr>
        <w:t>企业证明性文件</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color w:val="000000"/>
          <w:kern w:val="0"/>
          <w:sz w:val="24"/>
          <w:szCs w:val="24"/>
        </w:rPr>
      </w:pPr>
      <w:r w:rsidRPr="0056080F">
        <w:rPr>
          <w:rFonts w:ascii="Times New Roman" w:hAnsi="Times New Roman"/>
          <w:color w:val="000000"/>
          <w:kern w:val="0"/>
          <w:sz w:val="24"/>
          <w:szCs w:val="24"/>
        </w:rPr>
        <w:t xml:space="preserve">1.3  </w:t>
      </w:r>
      <w:r w:rsidRPr="0056080F">
        <w:rPr>
          <w:rFonts w:ascii="Times New Roman" w:hAnsi="Times New Roman"/>
          <w:color w:val="000000"/>
          <w:kern w:val="0"/>
          <w:sz w:val="24"/>
          <w:szCs w:val="24"/>
        </w:rPr>
        <w:t>研究资料保存地址</w:t>
      </w:r>
    </w:p>
    <w:p w:rsidR="00C271DA" w:rsidRPr="0056080F" w:rsidRDefault="00C271DA" w:rsidP="00C271DA">
      <w:pPr>
        <w:widowControl/>
        <w:shd w:val="clear" w:color="auto" w:fill="FFFFFF"/>
        <w:adjustRightInd w:val="0"/>
        <w:snapToGrid w:val="0"/>
        <w:spacing w:line="440" w:lineRule="exact"/>
        <w:jc w:val="left"/>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2  </w:t>
      </w:r>
      <w:r w:rsidRPr="0056080F">
        <w:rPr>
          <w:rFonts w:ascii="Times New Roman" w:hAnsi="Times New Roman"/>
          <w:b/>
          <w:bCs/>
          <w:color w:val="000000"/>
          <w:kern w:val="0"/>
          <w:sz w:val="24"/>
          <w:szCs w:val="24"/>
        </w:rPr>
        <w:t>直接接触药品的包装系统（以下简称包装系统）的基本信息</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color w:val="000000"/>
          <w:kern w:val="0"/>
          <w:sz w:val="24"/>
          <w:szCs w:val="24"/>
        </w:rPr>
      </w:pPr>
      <w:r w:rsidRPr="0056080F">
        <w:rPr>
          <w:rFonts w:ascii="Times New Roman" w:hAnsi="Times New Roman"/>
          <w:color w:val="000000"/>
          <w:kern w:val="0"/>
          <w:sz w:val="24"/>
          <w:szCs w:val="24"/>
        </w:rPr>
        <w:t xml:space="preserve">2.1 </w:t>
      </w:r>
      <w:r w:rsidRPr="0056080F">
        <w:rPr>
          <w:rFonts w:ascii="Times New Roman" w:hAnsi="Times New Roman"/>
          <w:color w:val="000000"/>
          <w:kern w:val="0"/>
          <w:sz w:val="24"/>
          <w:szCs w:val="24"/>
        </w:rPr>
        <w:t>包装系统名称、类型</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color w:val="000000"/>
          <w:kern w:val="0"/>
          <w:sz w:val="24"/>
          <w:szCs w:val="24"/>
        </w:rPr>
      </w:pPr>
      <w:r w:rsidRPr="0056080F">
        <w:rPr>
          <w:rFonts w:ascii="Times New Roman" w:hAnsi="Times New Roman"/>
          <w:color w:val="000000"/>
          <w:kern w:val="0"/>
          <w:sz w:val="24"/>
          <w:szCs w:val="24"/>
        </w:rPr>
        <w:t xml:space="preserve">2.2 </w:t>
      </w:r>
      <w:r w:rsidRPr="0056080F">
        <w:rPr>
          <w:rFonts w:ascii="Times New Roman" w:hAnsi="Times New Roman"/>
          <w:color w:val="000000"/>
          <w:kern w:val="0"/>
          <w:sz w:val="24"/>
          <w:szCs w:val="24"/>
        </w:rPr>
        <w:t>包装组件</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color w:val="000000"/>
          <w:kern w:val="0"/>
          <w:sz w:val="24"/>
          <w:szCs w:val="24"/>
        </w:rPr>
      </w:pPr>
      <w:r w:rsidRPr="0056080F">
        <w:rPr>
          <w:rFonts w:ascii="Times New Roman" w:hAnsi="Times New Roman"/>
          <w:color w:val="000000"/>
          <w:kern w:val="0"/>
          <w:sz w:val="24"/>
          <w:szCs w:val="24"/>
        </w:rPr>
        <w:t xml:space="preserve">2.3  </w:t>
      </w:r>
      <w:r w:rsidRPr="0056080F">
        <w:rPr>
          <w:rFonts w:ascii="Times New Roman" w:hAnsi="Times New Roman"/>
          <w:color w:val="000000"/>
          <w:kern w:val="0"/>
          <w:sz w:val="24"/>
          <w:szCs w:val="24"/>
        </w:rPr>
        <w:t>配方</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color w:val="000000"/>
          <w:kern w:val="0"/>
          <w:sz w:val="24"/>
          <w:szCs w:val="24"/>
        </w:rPr>
      </w:pPr>
      <w:r w:rsidRPr="0056080F">
        <w:rPr>
          <w:rFonts w:ascii="Times New Roman" w:hAnsi="Times New Roman"/>
          <w:color w:val="000000"/>
          <w:kern w:val="0"/>
          <w:sz w:val="24"/>
          <w:szCs w:val="24"/>
        </w:rPr>
        <w:t xml:space="preserve">2.4  </w:t>
      </w:r>
      <w:r w:rsidRPr="0056080F">
        <w:rPr>
          <w:rFonts w:ascii="Times New Roman" w:hAnsi="Times New Roman"/>
          <w:color w:val="000000"/>
          <w:kern w:val="0"/>
          <w:sz w:val="24"/>
          <w:szCs w:val="24"/>
        </w:rPr>
        <w:t>基本特性</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color w:val="000000"/>
          <w:kern w:val="0"/>
          <w:sz w:val="24"/>
          <w:szCs w:val="24"/>
        </w:rPr>
      </w:pPr>
      <w:r w:rsidRPr="0056080F">
        <w:rPr>
          <w:rFonts w:ascii="Times New Roman" w:hAnsi="Times New Roman"/>
          <w:color w:val="000000"/>
          <w:kern w:val="0"/>
          <w:sz w:val="24"/>
          <w:szCs w:val="24"/>
        </w:rPr>
        <w:t xml:space="preserve">2.5  </w:t>
      </w:r>
      <w:r w:rsidRPr="0056080F">
        <w:rPr>
          <w:rFonts w:ascii="Times New Roman" w:hAnsi="Times New Roman"/>
          <w:color w:val="000000"/>
          <w:kern w:val="0"/>
          <w:sz w:val="24"/>
          <w:szCs w:val="24"/>
        </w:rPr>
        <w:t>境内</w:t>
      </w:r>
      <w:proofErr w:type="gramStart"/>
      <w:r w:rsidRPr="0056080F">
        <w:rPr>
          <w:rFonts w:ascii="Times New Roman" w:hAnsi="Times New Roman"/>
          <w:color w:val="000000"/>
          <w:kern w:val="0"/>
          <w:sz w:val="24"/>
          <w:szCs w:val="24"/>
        </w:rPr>
        <w:t>外批准</w:t>
      </w:r>
      <w:proofErr w:type="gramEnd"/>
      <w:r w:rsidRPr="0056080F">
        <w:rPr>
          <w:rFonts w:ascii="Times New Roman" w:hAnsi="Times New Roman"/>
          <w:color w:val="000000"/>
          <w:kern w:val="0"/>
          <w:sz w:val="24"/>
          <w:szCs w:val="24"/>
        </w:rPr>
        <w:t>及使用信息</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color w:val="000000"/>
          <w:kern w:val="0"/>
          <w:sz w:val="24"/>
          <w:szCs w:val="24"/>
        </w:rPr>
      </w:pPr>
      <w:r w:rsidRPr="0056080F">
        <w:rPr>
          <w:rFonts w:ascii="Times New Roman" w:hAnsi="Times New Roman"/>
          <w:color w:val="000000"/>
          <w:kern w:val="0"/>
          <w:sz w:val="24"/>
          <w:szCs w:val="24"/>
        </w:rPr>
        <w:t xml:space="preserve">2.6  </w:t>
      </w:r>
      <w:r w:rsidRPr="0056080F">
        <w:rPr>
          <w:rFonts w:ascii="Times New Roman" w:hAnsi="Times New Roman"/>
          <w:color w:val="000000"/>
          <w:kern w:val="0"/>
          <w:sz w:val="24"/>
          <w:szCs w:val="24"/>
        </w:rPr>
        <w:t>国家标准以及境内外药典收载情况</w:t>
      </w:r>
    </w:p>
    <w:p w:rsidR="00C271DA" w:rsidRPr="0056080F" w:rsidRDefault="00C271DA" w:rsidP="00C271DA">
      <w:pPr>
        <w:widowControl/>
        <w:shd w:val="clear" w:color="auto" w:fill="FFFFFF"/>
        <w:adjustRightInd w:val="0"/>
        <w:snapToGrid w:val="0"/>
        <w:spacing w:line="440" w:lineRule="exact"/>
        <w:jc w:val="left"/>
        <w:rPr>
          <w:rFonts w:ascii="Times New Roman" w:hAnsi="Times New Roman"/>
          <w:kern w:val="0"/>
          <w:sz w:val="24"/>
          <w:szCs w:val="24"/>
        </w:rPr>
      </w:pPr>
      <w:r w:rsidRPr="0056080F">
        <w:rPr>
          <w:rFonts w:ascii="Times New Roman" w:hAnsi="Times New Roman"/>
          <w:b/>
          <w:bCs/>
          <w:kern w:val="0"/>
          <w:sz w:val="24"/>
          <w:szCs w:val="24"/>
        </w:rPr>
        <w:t xml:space="preserve">3  </w:t>
      </w:r>
      <w:r w:rsidRPr="0056080F">
        <w:rPr>
          <w:rFonts w:ascii="Times New Roman" w:hAnsi="Times New Roman"/>
          <w:b/>
          <w:bCs/>
          <w:kern w:val="0"/>
          <w:sz w:val="24"/>
          <w:szCs w:val="24"/>
        </w:rPr>
        <w:t>生产信息</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kern w:val="0"/>
          <w:sz w:val="24"/>
          <w:szCs w:val="24"/>
        </w:rPr>
      </w:pPr>
      <w:r w:rsidRPr="0056080F">
        <w:rPr>
          <w:rFonts w:ascii="Times New Roman" w:hAnsi="Times New Roman"/>
          <w:kern w:val="0"/>
          <w:sz w:val="24"/>
          <w:szCs w:val="24"/>
        </w:rPr>
        <w:t xml:space="preserve">3.1  </w:t>
      </w:r>
      <w:r w:rsidRPr="0056080F">
        <w:rPr>
          <w:rFonts w:ascii="Times New Roman" w:hAnsi="Times New Roman"/>
          <w:kern w:val="0"/>
          <w:sz w:val="24"/>
          <w:szCs w:val="24"/>
        </w:rPr>
        <w:t>生产工艺的开发</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kern w:val="0"/>
          <w:sz w:val="24"/>
          <w:szCs w:val="24"/>
        </w:rPr>
      </w:pPr>
      <w:r w:rsidRPr="0056080F">
        <w:rPr>
          <w:rFonts w:ascii="Times New Roman" w:hAnsi="Times New Roman"/>
          <w:kern w:val="0"/>
          <w:sz w:val="24"/>
          <w:szCs w:val="24"/>
        </w:rPr>
        <w:t xml:space="preserve">3.2  </w:t>
      </w:r>
      <w:r w:rsidRPr="0056080F">
        <w:rPr>
          <w:rFonts w:ascii="Times New Roman" w:hAnsi="Times New Roman"/>
          <w:kern w:val="0"/>
          <w:sz w:val="24"/>
          <w:szCs w:val="24"/>
        </w:rPr>
        <w:t>生产工艺和过程控制</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kern w:val="0"/>
          <w:sz w:val="24"/>
          <w:szCs w:val="24"/>
        </w:rPr>
      </w:pPr>
      <w:r w:rsidRPr="0056080F">
        <w:rPr>
          <w:rFonts w:ascii="Times New Roman" w:hAnsi="Times New Roman"/>
          <w:kern w:val="0"/>
          <w:sz w:val="24"/>
          <w:szCs w:val="24"/>
        </w:rPr>
        <w:t xml:space="preserve">3.3  </w:t>
      </w:r>
      <w:r w:rsidRPr="0056080F">
        <w:rPr>
          <w:rFonts w:ascii="Times New Roman" w:hAnsi="Times New Roman"/>
          <w:kern w:val="0"/>
          <w:sz w:val="24"/>
          <w:szCs w:val="24"/>
        </w:rPr>
        <w:t>物料控制</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kern w:val="0"/>
          <w:sz w:val="24"/>
          <w:szCs w:val="24"/>
        </w:rPr>
      </w:pPr>
      <w:r w:rsidRPr="0056080F">
        <w:rPr>
          <w:rFonts w:ascii="Times New Roman" w:hAnsi="Times New Roman"/>
          <w:kern w:val="0"/>
          <w:sz w:val="24"/>
          <w:szCs w:val="24"/>
        </w:rPr>
        <w:t xml:space="preserve">3.4  </w:t>
      </w:r>
      <w:r w:rsidRPr="0056080F">
        <w:rPr>
          <w:rFonts w:ascii="Times New Roman" w:hAnsi="Times New Roman"/>
          <w:kern w:val="0"/>
          <w:sz w:val="24"/>
          <w:szCs w:val="24"/>
        </w:rPr>
        <w:t>关键步骤和中间体的控制</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kern w:val="0"/>
          <w:sz w:val="24"/>
          <w:szCs w:val="24"/>
        </w:rPr>
      </w:pPr>
      <w:r w:rsidRPr="0056080F">
        <w:rPr>
          <w:rFonts w:ascii="Times New Roman" w:hAnsi="Times New Roman"/>
          <w:kern w:val="0"/>
          <w:sz w:val="24"/>
          <w:szCs w:val="24"/>
        </w:rPr>
        <w:t xml:space="preserve">3.5  </w:t>
      </w:r>
      <w:r w:rsidRPr="0056080F">
        <w:rPr>
          <w:rFonts w:ascii="Times New Roman" w:hAnsi="Times New Roman"/>
          <w:kern w:val="0"/>
          <w:sz w:val="24"/>
          <w:szCs w:val="24"/>
        </w:rPr>
        <w:t>工艺验证和评价</w:t>
      </w:r>
    </w:p>
    <w:p w:rsidR="00C271DA" w:rsidRPr="0056080F" w:rsidRDefault="00C271DA" w:rsidP="00C271DA">
      <w:pPr>
        <w:widowControl/>
        <w:shd w:val="clear" w:color="auto" w:fill="FFFFFF"/>
        <w:adjustRightInd w:val="0"/>
        <w:snapToGrid w:val="0"/>
        <w:spacing w:line="440" w:lineRule="exact"/>
        <w:jc w:val="left"/>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4  </w:t>
      </w:r>
      <w:r w:rsidRPr="0056080F">
        <w:rPr>
          <w:rFonts w:ascii="Times New Roman" w:hAnsi="Times New Roman"/>
          <w:b/>
          <w:bCs/>
          <w:color w:val="000000"/>
          <w:kern w:val="0"/>
          <w:sz w:val="24"/>
          <w:szCs w:val="24"/>
        </w:rPr>
        <w:t>包装系统的质量控制</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color w:val="000000"/>
          <w:kern w:val="0"/>
          <w:sz w:val="24"/>
          <w:szCs w:val="24"/>
        </w:rPr>
      </w:pPr>
      <w:r w:rsidRPr="0056080F">
        <w:rPr>
          <w:rFonts w:ascii="Times New Roman" w:hAnsi="Times New Roman"/>
          <w:color w:val="000000"/>
          <w:kern w:val="0"/>
          <w:sz w:val="24"/>
          <w:szCs w:val="24"/>
        </w:rPr>
        <w:t xml:space="preserve">4.1  </w:t>
      </w:r>
      <w:r w:rsidRPr="0056080F">
        <w:rPr>
          <w:rFonts w:ascii="Times New Roman" w:hAnsi="Times New Roman"/>
          <w:color w:val="000000"/>
          <w:kern w:val="0"/>
          <w:sz w:val="24"/>
          <w:szCs w:val="24"/>
        </w:rPr>
        <w:t>质量标准</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color w:val="000000"/>
          <w:kern w:val="0"/>
          <w:sz w:val="24"/>
          <w:szCs w:val="24"/>
        </w:rPr>
      </w:pPr>
      <w:r w:rsidRPr="0056080F">
        <w:rPr>
          <w:rFonts w:ascii="Times New Roman" w:hAnsi="Times New Roman"/>
          <w:color w:val="000000"/>
          <w:kern w:val="0"/>
          <w:sz w:val="24"/>
          <w:szCs w:val="24"/>
        </w:rPr>
        <w:t xml:space="preserve">4.2  </w:t>
      </w:r>
      <w:r w:rsidRPr="0056080F">
        <w:rPr>
          <w:rFonts w:ascii="Times New Roman" w:hAnsi="Times New Roman"/>
          <w:color w:val="000000"/>
          <w:kern w:val="0"/>
          <w:sz w:val="24"/>
          <w:szCs w:val="24"/>
        </w:rPr>
        <w:t>分析方法的验证</w:t>
      </w:r>
      <w:r w:rsidRPr="0056080F">
        <w:rPr>
          <w:rFonts w:ascii="Times New Roman" w:hAnsi="Times New Roman"/>
          <w:color w:val="000000"/>
          <w:kern w:val="0"/>
          <w:sz w:val="24"/>
          <w:szCs w:val="24"/>
        </w:rPr>
        <w:t> </w:t>
      </w:r>
    </w:p>
    <w:p w:rsidR="00C271DA" w:rsidRPr="0056080F" w:rsidRDefault="00C271DA" w:rsidP="00C271DA">
      <w:pPr>
        <w:widowControl/>
        <w:shd w:val="clear" w:color="auto" w:fill="FFFFFF"/>
        <w:adjustRightInd w:val="0"/>
        <w:snapToGrid w:val="0"/>
        <w:spacing w:line="440" w:lineRule="exact"/>
        <w:ind w:firstLine="560"/>
        <w:jc w:val="left"/>
        <w:rPr>
          <w:rFonts w:ascii="Times New Roman" w:hAnsi="Times New Roman"/>
          <w:color w:val="000000"/>
          <w:kern w:val="0"/>
          <w:sz w:val="24"/>
          <w:szCs w:val="24"/>
        </w:rPr>
      </w:pPr>
      <w:r w:rsidRPr="0056080F">
        <w:rPr>
          <w:rFonts w:ascii="Times New Roman" w:hAnsi="Times New Roman"/>
          <w:color w:val="000000"/>
          <w:kern w:val="0"/>
          <w:sz w:val="24"/>
          <w:szCs w:val="24"/>
        </w:rPr>
        <w:t xml:space="preserve">4.3  </w:t>
      </w:r>
      <w:r w:rsidRPr="0056080F">
        <w:rPr>
          <w:rFonts w:ascii="Times New Roman" w:hAnsi="Times New Roman"/>
          <w:color w:val="000000"/>
          <w:kern w:val="0"/>
          <w:sz w:val="24"/>
          <w:szCs w:val="24"/>
        </w:rPr>
        <w:t>质量标准制定依据</w:t>
      </w:r>
    </w:p>
    <w:p w:rsidR="00C271DA" w:rsidRPr="0056080F" w:rsidRDefault="00C271DA" w:rsidP="00C271DA">
      <w:pPr>
        <w:widowControl/>
        <w:shd w:val="clear" w:color="auto" w:fill="FFFFFF"/>
        <w:adjustRightInd w:val="0"/>
        <w:snapToGrid w:val="0"/>
        <w:spacing w:line="440" w:lineRule="exact"/>
        <w:jc w:val="left"/>
        <w:rPr>
          <w:rFonts w:ascii="Times New Roman" w:hAnsi="Times New Roman"/>
          <w:b/>
          <w:bCs/>
          <w:color w:val="000000"/>
          <w:kern w:val="0"/>
          <w:sz w:val="24"/>
          <w:szCs w:val="24"/>
        </w:rPr>
      </w:pPr>
      <w:r w:rsidRPr="0056080F">
        <w:rPr>
          <w:rFonts w:ascii="Times New Roman" w:hAnsi="Times New Roman"/>
          <w:b/>
          <w:bCs/>
          <w:color w:val="000000"/>
          <w:kern w:val="0"/>
          <w:sz w:val="24"/>
          <w:szCs w:val="24"/>
        </w:rPr>
        <w:t xml:space="preserve">5  </w:t>
      </w:r>
      <w:r w:rsidRPr="0056080F">
        <w:rPr>
          <w:rFonts w:ascii="Times New Roman" w:hAnsi="Times New Roman"/>
          <w:b/>
          <w:bCs/>
          <w:color w:val="000000"/>
          <w:kern w:val="0"/>
          <w:sz w:val="24"/>
          <w:szCs w:val="24"/>
        </w:rPr>
        <w:t>批检验报告</w:t>
      </w:r>
    </w:p>
    <w:p w:rsidR="00C271DA" w:rsidRPr="0056080F" w:rsidRDefault="00C271DA" w:rsidP="00C271DA">
      <w:pPr>
        <w:widowControl/>
        <w:shd w:val="clear" w:color="auto" w:fill="FFFFFF"/>
        <w:adjustRightInd w:val="0"/>
        <w:snapToGrid w:val="0"/>
        <w:spacing w:line="440" w:lineRule="exact"/>
        <w:jc w:val="left"/>
        <w:rPr>
          <w:rFonts w:ascii="Times New Roman" w:hAnsi="Times New Roman"/>
          <w:kern w:val="0"/>
          <w:sz w:val="24"/>
          <w:szCs w:val="24"/>
        </w:rPr>
      </w:pPr>
      <w:r w:rsidRPr="0056080F">
        <w:rPr>
          <w:rFonts w:ascii="Times New Roman" w:hAnsi="Times New Roman"/>
          <w:b/>
          <w:bCs/>
          <w:kern w:val="0"/>
          <w:sz w:val="24"/>
          <w:szCs w:val="24"/>
        </w:rPr>
        <w:t xml:space="preserve">6  </w:t>
      </w:r>
      <w:r w:rsidRPr="0056080F">
        <w:rPr>
          <w:rFonts w:ascii="Times New Roman" w:hAnsi="Times New Roman"/>
          <w:b/>
          <w:bCs/>
          <w:kern w:val="0"/>
          <w:sz w:val="24"/>
          <w:szCs w:val="24"/>
        </w:rPr>
        <w:t>稳定性</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kern w:val="0"/>
          <w:sz w:val="24"/>
          <w:szCs w:val="24"/>
        </w:rPr>
      </w:pPr>
      <w:r w:rsidRPr="0056080F">
        <w:rPr>
          <w:rFonts w:ascii="Times New Roman" w:hAnsi="Times New Roman"/>
          <w:kern w:val="0"/>
          <w:sz w:val="24"/>
          <w:szCs w:val="24"/>
        </w:rPr>
        <w:t>6.1</w:t>
      </w:r>
      <w:r w:rsidRPr="0056080F">
        <w:rPr>
          <w:rFonts w:ascii="Times New Roman" w:hAnsi="Times New Roman"/>
          <w:kern w:val="0"/>
          <w:sz w:val="24"/>
          <w:szCs w:val="24"/>
        </w:rPr>
        <w:t xml:space="preserve">　稳定性总结</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kern w:val="0"/>
          <w:sz w:val="24"/>
          <w:szCs w:val="24"/>
        </w:rPr>
      </w:pPr>
      <w:r w:rsidRPr="0056080F">
        <w:rPr>
          <w:rFonts w:ascii="Times New Roman" w:hAnsi="Times New Roman"/>
          <w:kern w:val="0"/>
          <w:sz w:val="24"/>
          <w:szCs w:val="24"/>
        </w:rPr>
        <w:t>6.2</w:t>
      </w:r>
      <w:r w:rsidRPr="0056080F">
        <w:rPr>
          <w:rFonts w:ascii="Times New Roman" w:hAnsi="Times New Roman"/>
          <w:kern w:val="0"/>
          <w:sz w:val="24"/>
          <w:szCs w:val="24"/>
        </w:rPr>
        <w:t xml:space="preserve">　稳定性数据</w:t>
      </w:r>
    </w:p>
    <w:p w:rsidR="00C271DA" w:rsidRPr="0056080F" w:rsidRDefault="00C271DA" w:rsidP="00C271DA">
      <w:pPr>
        <w:widowControl/>
        <w:shd w:val="clear" w:color="auto" w:fill="FFFFFF"/>
        <w:adjustRightInd w:val="0"/>
        <w:snapToGrid w:val="0"/>
        <w:spacing w:line="440" w:lineRule="exact"/>
        <w:ind w:firstLine="560"/>
        <w:rPr>
          <w:rFonts w:ascii="Times New Roman" w:hAnsi="Times New Roman"/>
          <w:kern w:val="0"/>
          <w:sz w:val="24"/>
          <w:szCs w:val="24"/>
        </w:rPr>
      </w:pPr>
      <w:r w:rsidRPr="0056080F">
        <w:rPr>
          <w:rFonts w:ascii="Times New Roman" w:hAnsi="Times New Roman"/>
          <w:kern w:val="0"/>
          <w:sz w:val="24"/>
          <w:szCs w:val="24"/>
        </w:rPr>
        <w:t xml:space="preserve">6.3  </w:t>
      </w:r>
      <w:r w:rsidRPr="0056080F">
        <w:rPr>
          <w:rFonts w:ascii="Times New Roman" w:hAnsi="Times New Roman"/>
          <w:kern w:val="0"/>
          <w:sz w:val="24"/>
          <w:szCs w:val="24"/>
        </w:rPr>
        <w:t>包装及选择依据</w:t>
      </w:r>
    </w:p>
    <w:p w:rsidR="00C271DA" w:rsidRPr="0056080F" w:rsidRDefault="00C271DA" w:rsidP="00C271DA">
      <w:pPr>
        <w:widowControl/>
        <w:shd w:val="clear" w:color="auto" w:fill="FFFFFF"/>
        <w:adjustRightInd w:val="0"/>
        <w:snapToGrid w:val="0"/>
        <w:spacing w:line="440" w:lineRule="exact"/>
        <w:jc w:val="left"/>
        <w:rPr>
          <w:rFonts w:ascii="Times New Roman" w:hAnsi="Times New Roman"/>
          <w:b/>
          <w:bCs/>
          <w:color w:val="000000"/>
          <w:kern w:val="0"/>
          <w:sz w:val="24"/>
          <w:szCs w:val="24"/>
        </w:rPr>
      </w:pPr>
      <w:r w:rsidRPr="0056080F">
        <w:rPr>
          <w:rFonts w:ascii="Times New Roman" w:hAnsi="Times New Roman"/>
          <w:b/>
          <w:bCs/>
          <w:color w:val="000000"/>
          <w:kern w:val="0"/>
          <w:sz w:val="24"/>
          <w:szCs w:val="24"/>
        </w:rPr>
        <w:t xml:space="preserve">7 </w:t>
      </w:r>
      <w:r w:rsidRPr="0056080F">
        <w:rPr>
          <w:rFonts w:ascii="Times New Roman" w:hAnsi="Times New Roman"/>
          <w:b/>
          <w:bCs/>
          <w:color w:val="000000"/>
          <w:kern w:val="0"/>
          <w:sz w:val="24"/>
          <w:szCs w:val="24"/>
        </w:rPr>
        <w:t>安全性研究</w:t>
      </w:r>
    </w:p>
    <w:p w:rsidR="00C271DA" w:rsidRDefault="00C271DA" w:rsidP="00C271DA">
      <w:pPr>
        <w:widowControl/>
        <w:shd w:val="clear" w:color="auto" w:fill="FFFFFF"/>
        <w:adjustRightInd w:val="0"/>
        <w:snapToGrid w:val="0"/>
        <w:spacing w:line="360" w:lineRule="auto"/>
        <w:jc w:val="left"/>
        <w:rPr>
          <w:rFonts w:ascii="Arial" w:hAnsi="Arial" w:cs="Arial" w:hint="eastAsia"/>
          <w:b/>
          <w:bCs/>
          <w:color w:val="000000"/>
          <w:kern w:val="0"/>
          <w:sz w:val="24"/>
          <w:szCs w:val="24"/>
        </w:rPr>
      </w:pPr>
    </w:p>
    <w:p w:rsidR="00C271DA" w:rsidRPr="0056080F" w:rsidRDefault="00C271DA" w:rsidP="00C271DA">
      <w:pPr>
        <w:widowControl/>
        <w:shd w:val="clear" w:color="auto" w:fill="FFFFFF"/>
        <w:adjustRightInd w:val="0"/>
        <w:snapToGrid w:val="0"/>
        <w:spacing w:line="360" w:lineRule="auto"/>
        <w:jc w:val="left"/>
        <w:rPr>
          <w:rFonts w:ascii="Arial" w:hAnsi="Arial" w:cs="Arial"/>
          <w:b/>
          <w:bCs/>
          <w:color w:val="000000"/>
          <w:kern w:val="0"/>
          <w:sz w:val="24"/>
          <w:szCs w:val="24"/>
        </w:rPr>
      </w:pPr>
    </w:p>
    <w:p w:rsidR="00C271DA" w:rsidRPr="0056080F" w:rsidRDefault="00C271DA" w:rsidP="00C271DA">
      <w:pPr>
        <w:widowControl/>
        <w:shd w:val="clear" w:color="auto" w:fill="FFFFFF"/>
        <w:adjustRightInd w:val="0"/>
        <w:snapToGrid w:val="0"/>
        <w:spacing w:line="360" w:lineRule="auto"/>
        <w:jc w:val="center"/>
        <w:rPr>
          <w:rFonts w:ascii="黑体" w:eastAsia="黑体" w:hAnsi="黑体" w:cs="宋体"/>
          <w:color w:val="000000"/>
          <w:kern w:val="0"/>
          <w:sz w:val="30"/>
          <w:szCs w:val="30"/>
        </w:rPr>
      </w:pPr>
      <w:r w:rsidRPr="0056080F">
        <w:rPr>
          <w:rFonts w:ascii="黑体" w:eastAsia="黑体" w:hAnsi="黑体" w:cs="宋体" w:hint="eastAsia"/>
          <w:color w:val="000000"/>
          <w:kern w:val="0"/>
          <w:sz w:val="30"/>
          <w:szCs w:val="30"/>
        </w:rPr>
        <w:lastRenderedPageBreak/>
        <w:t>二、申报资料正文及撰写要求</w:t>
      </w:r>
    </w:p>
    <w:p w:rsidR="00C271DA" w:rsidRPr="0056080F" w:rsidRDefault="00C271DA" w:rsidP="00C271DA">
      <w:pPr>
        <w:widowControl/>
        <w:shd w:val="clear" w:color="auto" w:fill="FFFFFF"/>
        <w:adjustRightInd w:val="0"/>
        <w:snapToGrid w:val="0"/>
        <w:spacing w:line="360" w:lineRule="auto"/>
        <w:jc w:val="center"/>
        <w:rPr>
          <w:rFonts w:ascii="宋体" w:hAnsi="宋体" w:cs="宋体"/>
          <w:color w:val="000000"/>
          <w:kern w:val="0"/>
          <w:sz w:val="30"/>
          <w:szCs w:val="30"/>
        </w:rPr>
      </w:pPr>
    </w:p>
    <w:p w:rsidR="00C271DA" w:rsidRPr="0056080F" w:rsidRDefault="00C271DA" w:rsidP="00C271DA">
      <w:pPr>
        <w:widowControl/>
        <w:shd w:val="clear" w:color="auto" w:fill="FFFFFF"/>
        <w:adjustRightInd w:val="0"/>
        <w:snapToGrid w:val="0"/>
        <w:spacing w:line="500" w:lineRule="exact"/>
        <w:ind w:firstLineChars="200" w:firstLine="482"/>
        <w:rPr>
          <w:rFonts w:ascii="Times New Roman" w:hAnsi="Times New Roman"/>
          <w:kern w:val="0"/>
          <w:sz w:val="24"/>
          <w:szCs w:val="24"/>
        </w:rPr>
      </w:pPr>
      <w:r w:rsidRPr="0056080F">
        <w:rPr>
          <w:rFonts w:ascii="Times New Roman" w:hAnsi="Times New Roman"/>
          <w:b/>
          <w:bCs/>
          <w:kern w:val="0"/>
          <w:sz w:val="24"/>
          <w:szCs w:val="24"/>
        </w:rPr>
        <w:t xml:space="preserve">1  </w:t>
      </w:r>
      <w:r w:rsidRPr="0056080F">
        <w:rPr>
          <w:rFonts w:ascii="Times New Roman" w:hAnsi="Times New Roman"/>
          <w:b/>
          <w:bCs/>
          <w:kern w:val="0"/>
          <w:sz w:val="24"/>
          <w:szCs w:val="24"/>
        </w:rPr>
        <w:t>企业基本信息</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1.1  </w:t>
      </w:r>
      <w:r w:rsidRPr="0056080F">
        <w:rPr>
          <w:rFonts w:ascii="Times New Roman" w:hAnsi="Times New Roman"/>
          <w:b/>
          <w:bCs/>
          <w:color w:val="000000"/>
          <w:kern w:val="0"/>
          <w:sz w:val="24"/>
          <w:szCs w:val="24"/>
        </w:rPr>
        <w:t>企业名称、注册地址、生产地址</w:t>
      </w:r>
    </w:p>
    <w:p w:rsidR="00C271DA" w:rsidRPr="0056080F" w:rsidRDefault="00C271DA" w:rsidP="00C271DA">
      <w:pPr>
        <w:widowControl/>
        <w:shd w:val="clear" w:color="auto" w:fill="FFFFFF"/>
        <w:adjustRightInd w:val="0"/>
        <w:snapToGrid w:val="0"/>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提供企业的名称、注册地址、生产地址。</w:t>
      </w:r>
    </w:p>
    <w:p w:rsidR="00C271DA" w:rsidRPr="0056080F" w:rsidRDefault="00C271DA" w:rsidP="00C271DA">
      <w:pPr>
        <w:widowControl/>
        <w:shd w:val="clear" w:color="auto" w:fill="FFFFFF"/>
        <w:adjustRightInd w:val="0"/>
        <w:snapToGrid w:val="0"/>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注册地址、生产地址应精确至生产车间、生产线、经纬度。</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1.2  </w:t>
      </w:r>
      <w:r w:rsidRPr="0056080F">
        <w:rPr>
          <w:rFonts w:ascii="Times New Roman" w:hAnsi="Times New Roman"/>
          <w:b/>
          <w:bCs/>
          <w:color w:val="000000"/>
          <w:kern w:val="0"/>
          <w:sz w:val="24"/>
          <w:szCs w:val="24"/>
        </w:rPr>
        <w:t>企业证明性文件</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kern w:val="0"/>
          <w:sz w:val="24"/>
          <w:szCs w:val="24"/>
        </w:rPr>
      </w:pPr>
      <w:r w:rsidRPr="0056080F">
        <w:rPr>
          <w:rFonts w:ascii="Times New Roman" w:hAnsi="Times New Roman"/>
          <w:b/>
          <w:bCs/>
          <w:kern w:val="0"/>
          <w:sz w:val="24"/>
          <w:szCs w:val="24"/>
        </w:rPr>
        <w:t>境内药品包装系统生产企业需提交以下证明文件：</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1</w:t>
      </w:r>
      <w:r w:rsidRPr="0056080F">
        <w:rPr>
          <w:rFonts w:ascii="Times New Roman" w:hAnsi="Times New Roman"/>
          <w:color w:val="000000"/>
          <w:kern w:val="0"/>
          <w:sz w:val="24"/>
          <w:szCs w:val="24"/>
        </w:rPr>
        <w:t>）企业营业执照复印件。</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2</w:t>
      </w:r>
      <w:r w:rsidRPr="0056080F">
        <w:rPr>
          <w:rFonts w:ascii="Times New Roman" w:hAnsi="Times New Roman"/>
          <w:color w:val="000000"/>
          <w:kern w:val="0"/>
          <w:sz w:val="24"/>
          <w:szCs w:val="24"/>
        </w:rPr>
        <w:t>）国家食品药品监督管理总局设置或者确定的包装系统或者药品检验机构出具的洁净室（区）洁净度检验报告书。</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b/>
          <w:bCs/>
          <w:color w:val="000000"/>
          <w:kern w:val="0"/>
          <w:sz w:val="24"/>
          <w:szCs w:val="24"/>
        </w:rPr>
        <w:t>境外药品包装系统生产企业应授权中国代表机构提交以下证明文件（参照进口药品注册有关规定）：</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1</w:t>
      </w:r>
      <w:r w:rsidRPr="0056080F">
        <w:rPr>
          <w:rFonts w:ascii="Times New Roman" w:hAnsi="Times New Roman"/>
          <w:color w:val="000000"/>
          <w:kern w:val="0"/>
          <w:sz w:val="24"/>
          <w:szCs w:val="24"/>
        </w:rPr>
        <w:t>）生产者合法生产资格证明文件、公证文件及其中文译文。</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2</w:t>
      </w:r>
      <w:r w:rsidRPr="0056080F">
        <w:rPr>
          <w:rFonts w:ascii="Times New Roman" w:hAnsi="Times New Roman"/>
          <w:color w:val="000000"/>
          <w:kern w:val="0"/>
          <w:sz w:val="24"/>
          <w:szCs w:val="24"/>
        </w:rPr>
        <w:t>）产品生产厂商委托中国境内代理机构注册的授权文书、公证文件及其中文译文。中国境内代理机构的工商执照或者注册产品生产厂商常驻中国境内办事机构的《外国企业常驻中国代表机构登记证》。</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3</w:t>
      </w:r>
      <w:r w:rsidRPr="0056080F">
        <w:rPr>
          <w:rFonts w:ascii="Times New Roman" w:hAnsi="Times New Roman"/>
          <w:color w:val="000000"/>
          <w:kern w:val="0"/>
          <w:sz w:val="24"/>
          <w:szCs w:val="24"/>
        </w:rPr>
        <w:t>）产品在国外的生产、销售、应用情况综述及在中国注册需特别说明的理由。</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1.3  </w:t>
      </w:r>
      <w:r w:rsidRPr="0056080F">
        <w:rPr>
          <w:rFonts w:ascii="Times New Roman" w:hAnsi="Times New Roman"/>
          <w:b/>
          <w:color w:val="000000"/>
          <w:kern w:val="0"/>
          <w:sz w:val="24"/>
          <w:szCs w:val="24"/>
        </w:rPr>
        <w:t>研究资料保存地址</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提供研究资料保存地址，应精确至门牌号。如研究资料有多个保存地址的，都应提交。</w:t>
      </w:r>
    </w:p>
    <w:p w:rsidR="00C271DA" w:rsidRPr="0056080F" w:rsidRDefault="00C271DA" w:rsidP="00C271DA">
      <w:pPr>
        <w:widowControl/>
        <w:shd w:val="clear" w:color="auto" w:fill="FFFFFF"/>
        <w:adjustRightInd w:val="0"/>
        <w:snapToGrid w:val="0"/>
        <w:spacing w:line="500" w:lineRule="exact"/>
        <w:ind w:firstLineChars="200" w:firstLine="482"/>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2  </w:t>
      </w:r>
      <w:r w:rsidRPr="0056080F">
        <w:rPr>
          <w:rFonts w:ascii="Times New Roman" w:hAnsi="Times New Roman"/>
          <w:b/>
          <w:bCs/>
          <w:color w:val="000000"/>
          <w:kern w:val="0"/>
          <w:sz w:val="24"/>
          <w:szCs w:val="24"/>
        </w:rPr>
        <w:t>直接接触药品的包装系统（以下简称包装系统）的基本信息</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2.1  </w:t>
      </w:r>
      <w:r w:rsidRPr="0056080F">
        <w:rPr>
          <w:rFonts w:ascii="Times New Roman" w:hAnsi="Times New Roman"/>
          <w:b/>
          <w:color w:val="000000"/>
          <w:kern w:val="0"/>
          <w:sz w:val="24"/>
          <w:szCs w:val="24"/>
        </w:rPr>
        <w:t>包装系统名称、类型</w:t>
      </w:r>
    </w:p>
    <w:p w:rsidR="00C271DA" w:rsidRPr="0056080F" w:rsidRDefault="00C271DA" w:rsidP="00C271DA">
      <w:pPr>
        <w:widowControl/>
        <w:shd w:val="clear" w:color="auto" w:fill="FFFFFF"/>
        <w:adjustRightInd w:val="0"/>
        <w:snapToGrid w:val="0"/>
        <w:spacing w:line="50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提供包装系统的中英文通用名、化学名。包装系统名称应与品种质量标准中的名称一致。应当参照已批准的包装系统名称或国家标准命名原则对产品进行命名。</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b/>
          <w:kern w:val="0"/>
          <w:sz w:val="24"/>
          <w:szCs w:val="24"/>
        </w:rPr>
      </w:pPr>
      <w:r w:rsidRPr="0056080F">
        <w:rPr>
          <w:rFonts w:ascii="Times New Roman" w:hAnsi="Times New Roman"/>
          <w:b/>
          <w:kern w:val="0"/>
          <w:sz w:val="24"/>
          <w:szCs w:val="24"/>
        </w:rPr>
        <w:lastRenderedPageBreak/>
        <w:t xml:space="preserve">2.2  </w:t>
      </w:r>
      <w:r w:rsidRPr="0056080F">
        <w:rPr>
          <w:rFonts w:ascii="Times New Roman" w:hAnsi="Times New Roman"/>
          <w:b/>
          <w:kern w:val="0"/>
          <w:sz w:val="24"/>
          <w:szCs w:val="24"/>
        </w:rPr>
        <w:t>包装组件</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kern w:val="0"/>
          <w:sz w:val="24"/>
          <w:szCs w:val="24"/>
        </w:rPr>
        <w:t>提供包装系统的每一个单独组件的信息，包括构成材料的产品名称、来源。</w:t>
      </w:r>
    </w:p>
    <w:p w:rsidR="00C271DA" w:rsidRPr="0056080F" w:rsidRDefault="00C271DA" w:rsidP="00C271DA">
      <w:pPr>
        <w:widowControl/>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kern w:val="0"/>
          <w:sz w:val="24"/>
          <w:szCs w:val="24"/>
        </w:rPr>
        <w:t>说明：</w:t>
      </w:r>
      <w:r w:rsidRPr="0056080F">
        <w:rPr>
          <w:rFonts w:ascii="Times New Roman" w:hAnsi="Times New Roman"/>
          <w:color w:val="000000"/>
          <w:kern w:val="0"/>
          <w:sz w:val="24"/>
          <w:szCs w:val="24"/>
        </w:rPr>
        <w:t>输液瓶和输液</w:t>
      </w:r>
      <w:proofErr w:type="gramStart"/>
      <w:r w:rsidRPr="0056080F">
        <w:rPr>
          <w:rFonts w:ascii="Times New Roman" w:hAnsi="Times New Roman"/>
          <w:color w:val="000000"/>
          <w:kern w:val="0"/>
          <w:sz w:val="24"/>
          <w:szCs w:val="24"/>
        </w:rPr>
        <w:t>袋产品</w:t>
      </w:r>
      <w:proofErr w:type="gramEnd"/>
      <w:r w:rsidRPr="0056080F">
        <w:rPr>
          <w:rFonts w:ascii="Times New Roman" w:hAnsi="Times New Roman"/>
          <w:color w:val="000000"/>
          <w:kern w:val="0"/>
          <w:sz w:val="24"/>
          <w:szCs w:val="24"/>
        </w:rPr>
        <w:t>如果包括组合盖、接口、胶塞等配件，应分别填写各配件的信息。</w:t>
      </w:r>
      <w:proofErr w:type="gramStart"/>
      <w:r w:rsidRPr="0056080F">
        <w:rPr>
          <w:rFonts w:ascii="Times New Roman" w:hAnsi="Times New Roman"/>
          <w:color w:val="000000"/>
          <w:kern w:val="0"/>
          <w:sz w:val="24"/>
          <w:szCs w:val="24"/>
        </w:rPr>
        <w:t>预灌封</w:t>
      </w:r>
      <w:proofErr w:type="gramEnd"/>
      <w:r w:rsidRPr="0056080F">
        <w:rPr>
          <w:rFonts w:ascii="Times New Roman" w:hAnsi="Times New Roman"/>
          <w:color w:val="000000"/>
          <w:kern w:val="0"/>
          <w:sz w:val="24"/>
          <w:szCs w:val="24"/>
        </w:rPr>
        <w:t>注射器产品应填写各部分组件的名称。气雾剂、喷雾剂等应填写容器（如罐、筒）、阀门等配件。</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对于某些制剂，如需在直接接触药品的包装材料外增加功能性次级包装材料，如高阻隔性外袋，或者制剂需包装初级以及次级包装材料后进行灭菌处理的制剂，需将初级以及次级包装材料作为包装系统，一并进行填写，对于所用的干燥剂，也应填写，如某些采用初级及次级塑料包装材料的注射制剂。</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2.3  </w:t>
      </w:r>
      <w:r w:rsidRPr="0056080F">
        <w:rPr>
          <w:rFonts w:ascii="Times New Roman" w:hAnsi="Times New Roman"/>
          <w:b/>
          <w:color w:val="000000"/>
          <w:kern w:val="0"/>
          <w:sz w:val="24"/>
          <w:szCs w:val="24"/>
        </w:rPr>
        <w:t>配方</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应分别填写包装系统中各个组件的配方信息，应覆盖</w:t>
      </w:r>
      <w:r w:rsidRPr="0056080F">
        <w:rPr>
          <w:rFonts w:ascii="Times New Roman" w:hAnsi="Times New Roman"/>
          <w:kern w:val="0"/>
          <w:sz w:val="24"/>
          <w:szCs w:val="24"/>
        </w:rPr>
        <w:t>包装系统</w:t>
      </w:r>
      <w:r w:rsidRPr="0056080F">
        <w:rPr>
          <w:rFonts w:ascii="Times New Roman" w:hAnsi="Times New Roman"/>
          <w:color w:val="000000"/>
          <w:kern w:val="0"/>
          <w:sz w:val="24"/>
          <w:szCs w:val="24"/>
        </w:rPr>
        <w:t>所涉及的所有组件部分，分别列出以下内容：</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b/>
          <w:color w:val="000000"/>
          <w:kern w:val="0"/>
          <w:sz w:val="24"/>
          <w:szCs w:val="24"/>
        </w:rPr>
        <w:t xml:space="preserve">2.3.1  </w:t>
      </w:r>
      <w:r w:rsidRPr="0056080F">
        <w:rPr>
          <w:rFonts w:ascii="Times New Roman" w:hAnsi="Times New Roman"/>
          <w:b/>
          <w:color w:val="000000"/>
          <w:kern w:val="0"/>
          <w:sz w:val="24"/>
          <w:szCs w:val="24"/>
        </w:rPr>
        <w:t>名称：</w:t>
      </w:r>
      <w:r w:rsidRPr="0056080F">
        <w:rPr>
          <w:rFonts w:ascii="Times New Roman" w:hAnsi="Times New Roman"/>
          <w:color w:val="000000"/>
          <w:kern w:val="0"/>
          <w:sz w:val="24"/>
          <w:szCs w:val="24"/>
        </w:rPr>
        <w:t>包括原辅料的化学名（</w:t>
      </w:r>
      <w:r w:rsidRPr="0056080F">
        <w:rPr>
          <w:rFonts w:ascii="Times New Roman" w:hAnsi="Times New Roman"/>
          <w:color w:val="000000"/>
          <w:kern w:val="0"/>
          <w:sz w:val="24"/>
          <w:szCs w:val="24"/>
        </w:rPr>
        <w:t>IUPAC</w:t>
      </w:r>
      <w:r w:rsidRPr="0056080F">
        <w:rPr>
          <w:rFonts w:ascii="Times New Roman" w:hAnsi="Times New Roman"/>
          <w:color w:val="000000"/>
          <w:kern w:val="0"/>
          <w:sz w:val="24"/>
          <w:szCs w:val="24"/>
        </w:rPr>
        <w:t>名和</w:t>
      </w: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或</w:t>
      </w:r>
      <w:r w:rsidRPr="0056080F">
        <w:rPr>
          <w:rFonts w:ascii="Times New Roman" w:hAnsi="Times New Roman"/>
          <w:color w:val="000000"/>
          <w:kern w:val="0"/>
          <w:sz w:val="24"/>
          <w:szCs w:val="24"/>
        </w:rPr>
        <w:t>CAS</w:t>
      </w:r>
      <w:r w:rsidRPr="0056080F">
        <w:rPr>
          <w:rFonts w:ascii="Times New Roman" w:hAnsi="Times New Roman"/>
          <w:color w:val="000000"/>
          <w:kern w:val="0"/>
          <w:sz w:val="24"/>
          <w:szCs w:val="24"/>
        </w:rPr>
        <w:t>名）、中文译名、商品名和</w:t>
      </w:r>
      <w:r w:rsidRPr="0056080F">
        <w:rPr>
          <w:rFonts w:ascii="Times New Roman" w:hAnsi="Times New Roman"/>
          <w:color w:val="000000"/>
          <w:kern w:val="0"/>
          <w:sz w:val="24"/>
          <w:szCs w:val="24"/>
        </w:rPr>
        <w:t>CAS</w:t>
      </w:r>
      <w:r w:rsidRPr="0056080F">
        <w:rPr>
          <w:rFonts w:ascii="Times New Roman" w:hAnsi="Times New Roman"/>
          <w:color w:val="000000"/>
          <w:kern w:val="0"/>
          <w:sz w:val="24"/>
          <w:szCs w:val="24"/>
        </w:rPr>
        <w:t>号等。原辅料名称中应同时注明该原料的使用等级，聚合物应注明牌号，还应提供所使用单体或起始物质及相关添加剂的名称。</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b/>
          <w:color w:val="000000"/>
          <w:kern w:val="0"/>
          <w:sz w:val="24"/>
          <w:szCs w:val="24"/>
        </w:rPr>
        <w:t xml:space="preserve">2.3.2  </w:t>
      </w:r>
      <w:r w:rsidRPr="0056080F">
        <w:rPr>
          <w:rFonts w:ascii="Times New Roman" w:hAnsi="Times New Roman"/>
          <w:b/>
          <w:color w:val="000000"/>
          <w:kern w:val="0"/>
          <w:sz w:val="24"/>
          <w:szCs w:val="24"/>
        </w:rPr>
        <w:t>来源和质量标准：</w:t>
      </w:r>
      <w:r w:rsidRPr="0056080F">
        <w:rPr>
          <w:rFonts w:ascii="Times New Roman" w:hAnsi="Times New Roman"/>
          <w:color w:val="000000"/>
          <w:kern w:val="0"/>
          <w:sz w:val="24"/>
          <w:szCs w:val="24"/>
        </w:rPr>
        <w:t>应注明原辅料中可能存在物质的来源，并需要对原辅料的质量稳定性进行必要的控制。</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b/>
          <w:color w:val="000000"/>
          <w:kern w:val="0"/>
          <w:sz w:val="24"/>
          <w:szCs w:val="24"/>
        </w:rPr>
        <w:t xml:space="preserve">2.3.3  </w:t>
      </w:r>
      <w:r w:rsidRPr="0056080F">
        <w:rPr>
          <w:rFonts w:ascii="Times New Roman" w:hAnsi="Times New Roman"/>
          <w:b/>
          <w:color w:val="000000"/>
          <w:kern w:val="0"/>
          <w:sz w:val="24"/>
          <w:szCs w:val="24"/>
        </w:rPr>
        <w:t>相对分子量、分子式、化学结构：</w:t>
      </w:r>
      <w:r w:rsidRPr="0056080F">
        <w:rPr>
          <w:rFonts w:ascii="Times New Roman" w:hAnsi="Times New Roman"/>
          <w:color w:val="000000"/>
          <w:kern w:val="0"/>
          <w:sz w:val="24"/>
          <w:szCs w:val="24"/>
        </w:rPr>
        <w:t>全新物质需提供化学结构的确认依据（如核磁共振谱图、元素分析、质谱、红外谱图等）及其解析结果。聚合物还应提供相对平均分子量及其分布或其他适宜的表征参数，如熔融指数、门尼粘度等。</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b/>
          <w:color w:val="000000"/>
          <w:kern w:val="0"/>
          <w:sz w:val="24"/>
          <w:szCs w:val="24"/>
        </w:rPr>
        <w:t xml:space="preserve">2.3.4  </w:t>
      </w:r>
      <w:r w:rsidRPr="0056080F">
        <w:rPr>
          <w:rFonts w:ascii="Times New Roman" w:hAnsi="Times New Roman"/>
          <w:b/>
          <w:color w:val="000000"/>
          <w:kern w:val="0"/>
          <w:sz w:val="24"/>
          <w:szCs w:val="24"/>
        </w:rPr>
        <w:t>理化性质：</w:t>
      </w:r>
      <w:r w:rsidRPr="0056080F">
        <w:rPr>
          <w:rFonts w:ascii="Times New Roman" w:hAnsi="Times New Roman"/>
          <w:color w:val="000000"/>
          <w:kern w:val="0"/>
          <w:sz w:val="24"/>
          <w:szCs w:val="24"/>
        </w:rPr>
        <w:t>包括颜色、气味、状态、溶解度、熔点、沸点、密度、蒸汽压、</w:t>
      </w:r>
      <w:r w:rsidRPr="0056080F">
        <w:rPr>
          <w:rFonts w:ascii="Times New Roman" w:hAnsi="Times New Roman"/>
          <w:color w:val="000000"/>
          <w:kern w:val="0"/>
          <w:sz w:val="24"/>
          <w:szCs w:val="24"/>
        </w:rPr>
        <w:t>pH</w:t>
      </w:r>
      <w:r w:rsidRPr="0056080F">
        <w:rPr>
          <w:rFonts w:ascii="Times New Roman" w:hAnsi="Times New Roman"/>
          <w:color w:val="000000"/>
          <w:kern w:val="0"/>
          <w:sz w:val="24"/>
          <w:szCs w:val="24"/>
        </w:rPr>
        <w:t>值、</w:t>
      </w:r>
      <w:proofErr w:type="spellStart"/>
      <w:r w:rsidRPr="0056080F">
        <w:rPr>
          <w:rFonts w:ascii="Times New Roman" w:hAnsi="Times New Roman"/>
          <w:color w:val="000000"/>
          <w:kern w:val="0"/>
          <w:sz w:val="24"/>
          <w:szCs w:val="24"/>
        </w:rPr>
        <w:t>pKa</w:t>
      </w:r>
      <w:proofErr w:type="spellEnd"/>
      <w:r w:rsidRPr="0056080F">
        <w:rPr>
          <w:rFonts w:ascii="Times New Roman" w:hAnsi="Times New Roman"/>
          <w:color w:val="000000"/>
          <w:kern w:val="0"/>
          <w:sz w:val="24"/>
          <w:szCs w:val="24"/>
        </w:rPr>
        <w:t>值、折光率、旋光度等。</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sz w:val="24"/>
          <w:szCs w:val="24"/>
        </w:rPr>
      </w:pPr>
      <w:r w:rsidRPr="0056080F">
        <w:rPr>
          <w:rFonts w:ascii="Times New Roman" w:hAnsi="Times New Roman"/>
          <w:b/>
          <w:color w:val="000000"/>
          <w:kern w:val="0"/>
          <w:sz w:val="24"/>
          <w:szCs w:val="24"/>
        </w:rPr>
        <w:t xml:space="preserve">2.3.5  </w:t>
      </w:r>
      <w:r w:rsidRPr="0056080F">
        <w:rPr>
          <w:rFonts w:ascii="Times New Roman" w:hAnsi="Times New Roman"/>
          <w:b/>
          <w:color w:val="000000"/>
          <w:kern w:val="0"/>
          <w:sz w:val="24"/>
          <w:szCs w:val="24"/>
        </w:rPr>
        <w:t>用量配比和预期用途：</w:t>
      </w:r>
      <w:r w:rsidRPr="0056080F">
        <w:rPr>
          <w:rFonts w:ascii="Times New Roman" w:hAnsi="Times New Roman"/>
          <w:sz w:val="24"/>
          <w:szCs w:val="24"/>
        </w:rPr>
        <w:t>对原辅料的用量、比例进行说明，并对其在材料生产、加工及使用过程中所起到的作用进行描述。</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sz w:val="24"/>
          <w:szCs w:val="24"/>
        </w:rPr>
      </w:pPr>
      <w:r w:rsidRPr="0056080F">
        <w:rPr>
          <w:rFonts w:ascii="Times New Roman" w:hAnsi="Times New Roman"/>
          <w:b/>
          <w:color w:val="000000"/>
          <w:kern w:val="0"/>
          <w:sz w:val="24"/>
          <w:szCs w:val="24"/>
        </w:rPr>
        <w:t xml:space="preserve">2.3.6  </w:t>
      </w:r>
      <w:r w:rsidRPr="0056080F">
        <w:rPr>
          <w:rFonts w:ascii="Times New Roman" w:hAnsi="Times New Roman"/>
          <w:b/>
          <w:color w:val="000000"/>
          <w:kern w:val="0"/>
          <w:sz w:val="24"/>
          <w:szCs w:val="24"/>
        </w:rPr>
        <w:t>化学品安全说明书（</w:t>
      </w:r>
      <w:r w:rsidRPr="0056080F">
        <w:rPr>
          <w:rFonts w:ascii="Times New Roman" w:hAnsi="Times New Roman"/>
          <w:b/>
          <w:color w:val="000000"/>
          <w:kern w:val="0"/>
          <w:sz w:val="24"/>
          <w:szCs w:val="24"/>
        </w:rPr>
        <w:t>MSDS</w:t>
      </w:r>
      <w:r w:rsidRPr="0056080F">
        <w:rPr>
          <w:rFonts w:ascii="Times New Roman" w:hAnsi="Times New Roman"/>
          <w:b/>
          <w:color w:val="000000"/>
          <w:kern w:val="0"/>
          <w:sz w:val="24"/>
          <w:szCs w:val="24"/>
        </w:rPr>
        <w:t>）：</w:t>
      </w:r>
      <w:r w:rsidRPr="0056080F">
        <w:rPr>
          <w:rFonts w:ascii="Times New Roman" w:hAnsi="Times New Roman"/>
          <w:sz w:val="24"/>
          <w:szCs w:val="24"/>
        </w:rPr>
        <w:t>应提供原辅料生产厂家提供的或从公开途径获得的所使用各种物质的化学品安全说明书。</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2.3.7  </w:t>
      </w:r>
      <w:r w:rsidRPr="0056080F">
        <w:rPr>
          <w:rFonts w:ascii="Times New Roman" w:hAnsi="Times New Roman"/>
          <w:b/>
          <w:color w:val="000000"/>
          <w:kern w:val="0"/>
          <w:sz w:val="24"/>
          <w:szCs w:val="24"/>
        </w:rPr>
        <w:t>不同组件</w:t>
      </w:r>
      <w:proofErr w:type="gramStart"/>
      <w:r w:rsidRPr="0056080F">
        <w:rPr>
          <w:rFonts w:ascii="Times New Roman" w:hAnsi="Times New Roman"/>
          <w:b/>
          <w:color w:val="000000"/>
          <w:kern w:val="0"/>
          <w:sz w:val="24"/>
          <w:szCs w:val="24"/>
        </w:rPr>
        <w:t>间应用</w:t>
      </w:r>
      <w:proofErr w:type="gramEnd"/>
      <w:r w:rsidRPr="0056080F">
        <w:rPr>
          <w:rFonts w:ascii="Times New Roman" w:hAnsi="Times New Roman"/>
          <w:b/>
          <w:color w:val="000000"/>
          <w:kern w:val="0"/>
          <w:sz w:val="24"/>
          <w:szCs w:val="24"/>
        </w:rPr>
        <w:t>成分（如硅油）的详细配方资料。</w:t>
      </w:r>
    </w:p>
    <w:p w:rsidR="00C271DA" w:rsidRPr="0056080F" w:rsidRDefault="00C271DA" w:rsidP="00C271DA">
      <w:pPr>
        <w:widowControl/>
        <w:shd w:val="clear" w:color="auto" w:fill="FFFFFF"/>
        <w:adjustRightInd w:val="0"/>
        <w:snapToGrid w:val="0"/>
        <w:spacing w:line="480" w:lineRule="exact"/>
        <w:jc w:val="left"/>
        <w:rPr>
          <w:rFonts w:ascii="Times New Roman" w:hAnsi="Times New Roman"/>
          <w:kern w:val="0"/>
          <w:sz w:val="24"/>
          <w:szCs w:val="24"/>
        </w:rPr>
      </w:pPr>
      <w:r w:rsidRPr="0056080F">
        <w:rPr>
          <w:rFonts w:ascii="Times New Roman" w:hAnsi="Times New Roman"/>
          <w:kern w:val="0"/>
          <w:sz w:val="24"/>
          <w:szCs w:val="24"/>
        </w:rPr>
        <w:t>提供配方汇总表，示例如下：</w:t>
      </w:r>
    </w:p>
    <w:tbl>
      <w:tblPr>
        <w:tblW w:w="5000" w:type="pct"/>
        <w:jc w:val="center"/>
        <w:tblCellMar>
          <w:left w:w="0" w:type="dxa"/>
          <w:right w:w="0" w:type="dxa"/>
        </w:tblCellMar>
        <w:tblLook w:val="0000" w:firstRow="0" w:lastRow="0" w:firstColumn="0" w:lastColumn="0" w:noHBand="0" w:noVBand="0"/>
      </w:tblPr>
      <w:tblGrid>
        <w:gridCol w:w="2810"/>
        <w:gridCol w:w="1449"/>
        <w:gridCol w:w="1449"/>
        <w:gridCol w:w="1449"/>
        <w:gridCol w:w="1365"/>
      </w:tblGrid>
      <w:tr w:rsidR="00C271DA" w:rsidRPr="0056080F" w:rsidTr="0046560A">
        <w:trPr>
          <w:trHeight w:val="689"/>
          <w:jc w:val="center"/>
        </w:trPr>
        <w:tc>
          <w:tcPr>
            <w:tcW w:w="5000"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color w:val="000000"/>
                <w:kern w:val="0"/>
                <w:sz w:val="24"/>
                <w:szCs w:val="24"/>
              </w:rPr>
              <w:lastRenderedPageBreak/>
              <w:t>组件</w:t>
            </w:r>
            <w:proofErr w:type="gramStart"/>
            <w:r w:rsidRPr="0056080F">
              <w:rPr>
                <w:rFonts w:ascii="Times New Roman" w:hAnsi="Times New Roman"/>
                <w:color w:val="000000"/>
                <w:kern w:val="0"/>
                <w:sz w:val="24"/>
                <w:szCs w:val="24"/>
              </w:rPr>
              <w:t>一</w:t>
            </w:r>
            <w:proofErr w:type="gramEnd"/>
            <w:r w:rsidRPr="0056080F">
              <w:rPr>
                <w:rFonts w:ascii="Times New Roman" w:hAnsi="Times New Roman"/>
                <w:color w:val="000000"/>
                <w:kern w:val="0"/>
                <w:sz w:val="24"/>
                <w:szCs w:val="24"/>
              </w:rPr>
              <w:t>：胶塞</w:t>
            </w:r>
          </w:p>
        </w:tc>
      </w:tr>
      <w:tr w:rsidR="00C271DA" w:rsidRPr="0056080F" w:rsidTr="0046560A">
        <w:trPr>
          <w:trHeight w:val="561"/>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 xml:space="preserve">a </w:t>
            </w:r>
            <w:r w:rsidRPr="0056080F">
              <w:rPr>
                <w:rFonts w:ascii="Times New Roman" w:hAnsi="Times New Roman"/>
                <w:kern w:val="0"/>
                <w:sz w:val="24"/>
                <w:szCs w:val="24"/>
              </w:rPr>
              <w:t>主要原料</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来源</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标准</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用量</w:t>
            </w: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生产商</w:t>
            </w:r>
          </w:p>
        </w:tc>
      </w:tr>
      <w:tr w:rsidR="00C271DA" w:rsidRPr="0056080F" w:rsidTr="0046560A">
        <w:trPr>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trHeight w:val="502"/>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 xml:space="preserve">b </w:t>
            </w:r>
            <w:r w:rsidRPr="0056080F">
              <w:rPr>
                <w:rFonts w:ascii="Times New Roman" w:hAnsi="Times New Roman"/>
                <w:kern w:val="0"/>
                <w:sz w:val="24"/>
                <w:szCs w:val="24"/>
              </w:rPr>
              <w:t>辅料</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trHeight w:val="528"/>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jc w:val="center"/>
        </w:trPr>
        <w:tc>
          <w:tcPr>
            <w:tcW w:w="164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bl>
    <w:p w:rsidR="00C271DA" w:rsidRPr="0056080F" w:rsidRDefault="00C271DA" w:rsidP="00C271DA">
      <w:pPr>
        <w:widowControl/>
        <w:shd w:val="clear" w:color="auto" w:fill="FFFFFF"/>
        <w:adjustRightInd w:val="0"/>
        <w:snapToGrid w:val="0"/>
        <w:spacing w:line="360" w:lineRule="auto"/>
        <w:ind w:firstLine="480"/>
        <w:jc w:val="left"/>
        <w:rPr>
          <w:rFonts w:ascii="Times New Roman" w:hAnsi="Times New Roman"/>
          <w:color w:val="000000"/>
          <w:kern w:val="0"/>
          <w:szCs w:val="21"/>
        </w:rPr>
      </w:pPr>
      <w:r w:rsidRPr="0056080F">
        <w:rPr>
          <w:rFonts w:ascii="Times New Roman" w:hAnsi="Times New Roman"/>
          <w:color w:val="000000"/>
          <w:kern w:val="0"/>
          <w:szCs w:val="21"/>
        </w:rPr>
        <w:t>注：来源是指制备材料的来源，如：天然（动植物）或人工合成等。</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2.4  </w:t>
      </w:r>
      <w:r w:rsidRPr="0056080F">
        <w:rPr>
          <w:rFonts w:ascii="Times New Roman" w:hAnsi="Times New Roman"/>
          <w:b/>
          <w:color w:val="000000"/>
          <w:kern w:val="0"/>
          <w:sz w:val="24"/>
          <w:szCs w:val="24"/>
        </w:rPr>
        <w:t>基本特性</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2.4.1  </w:t>
      </w:r>
      <w:r w:rsidRPr="0056080F">
        <w:rPr>
          <w:rFonts w:ascii="Times New Roman" w:hAnsi="Times New Roman"/>
          <w:b/>
          <w:color w:val="000000"/>
          <w:kern w:val="0"/>
          <w:sz w:val="24"/>
          <w:szCs w:val="24"/>
        </w:rPr>
        <w:t>基本信息</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根据具体包装系统种类，分别提供包装系统以及各组件的基本特性。</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kern w:val="0"/>
          <w:sz w:val="24"/>
          <w:szCs w:val="24"/>
        </w:rPr>
      </w:pPr>
      <w:r w:rsidRPr="0056080F">
        <w:rPr>
          <w:rFonts w:ascii="Times New Roman" w:hAnsi="Times New Roman"/>
          <w:color w:val="000000"/>
          <w:kern w:val="0"/>
          <w:sz w:val="24"/>
          <w:szCs w:val="24"/>
        </w:rPr>
        <w:t>例如：对于气雾剂、喷雾剂，应填写整体包装系统的相关物化性质，</w:t>
      </w:r>
      <w:r w:rsidRPr="0056080F">
        <w:rPr>
          <w:rFonts w:ascii="Times New Roman" w:hAnsi="Times New Roman"/>
          <w:kern w:val="0"/>
          <w:sz w:val="24"/>
          <w:szCs w:val="24"/>
        </w:rPr>
        <w:t>如外观、尺寸、形状、颜色、组成、规格、用途等，还应填写阀门等组件的相关物化性质。（具体可参考包装系统的相关技术指导原则）。</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2.4.2  </w:t>
      </w:r>
      <w:r w:rsidRPr="0056080F">
        <w:rPr>
          <w:rFonts w:ascii="Times New Roman" w:hAnsi="Times New Roman"/>
          <w:b/>
          <w:color w:val="000000"/>
          <w:kern w:val="0"/>
          <w:sz w:val="24"/>
          <w:szCs w:val="24"/>
        </w:rPr>
        <w:t>保护性和功能性</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sz w:val="24"/>
          <w:szCs w:val="24"/>
        </w:rPr>
      </w:pPr>
      <w:r w:rsidRPr="0056080F">
        <w:rPr>
          <w:rFonts w:ascii="Times New Roman" w:hAnsi="Times New Roman"/>
          <w:sz w:val="24"/>
          <w:szCs w:val="24"/>
        </w:rPr>
        <w:t>申报资料应包含材料、容器的阻隔性能和密闭性能的相关研究，如提供透光率，氧气、水分、氮气、二氧化碳透过率等，密闭性能的验证数据等。</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sz w:val="24"/>
          <w:szCs w:val="24"/>
        </w:rPr>
      </w:pPr>
      <w:r w:rsidRPr="0056080F">
        <w:rPr>
          <w:rFonts w:ascii="Times New Roman" w:hAnsi="Times New Roman"/>
          <w:sz w:val="24"/>
          <w:szCs w:val="24"/>
        </w:rPr>
        <w:t>包装系统应保证在加工、生产、运输、储存及使用过程中的保护性能，包括光线、温度、湿度以及在受力条件下对材料及容器保护性能的影响进行相关研究。如无菌制剂用包装必须提供灭菌工艺适应性的验证资料，由于目前常用的灭菌工艺包括环氧乙烷灭菌、湿热灭菌、辐射灭菌等，因此需考察灭菌工艺对材料的影响（是否适合灭菌过程），环氧乙烷灭菌还需考察环氧乙烷残留情况。无菌制剂用包装还需要进行灭菌效果的验证，并对包装材料的微生物学性质进行研究，从而确定无菌包装的储存期。</w:t>
      </w:r>
    </w:p>
    <w:p w:rsidR="00C271DA" w:rsidRPr="0056080F" w:rsidRDefault="00C271DA" w:rsidP="00C271DA">
      <w:pPr>
        <w:shd w:val="clear" w:color="auto" w:fill="FFFFFF"/>
        <w:adjustRightInd w:val="0"/>
        <w:snapToGrid w:val="0"/>
        <w:spacing w:line="480" w:lineRule="exact"/>
        <w:ind w:firstLine="482"/>
        <w:jc w:val="left"/>
        <w:rPr>
          <w:rFonts w:ascii="Times New Roman" w:hAnsi="Times New Roman"/>
          <w:color w:val="000000"/>
          <w:kern w:val="0"/>
          <w:sz w:val="24"/>
          <w:szCs w:val="24"/>
        </w:rPr>
      </w:pPr>
      <w:r w:rsidRPr="0056080F">
        <w:rPr>
          <w:rFonts w:ascii="Times New Roman" w:hAnsi="Times New Roman"/>
          <w:sz w:val="24"/>
          <w:szCs w:val="24"/>
        </w:rPr>
        <w:t>对于具有特定功能的包装，如控制药物释放的喷雾剂定量给药装置、带</w:t>
      </w:r>
      <w:r w:rsidRPr="0056080F">
        <w:rPr>
          <w:rFonts w:ascii="Times New Roman" w:hAnsi="Times New Roman"/>
          <w:color w:val="000000"/>
          <w:kern w:val="0"/>
          <w:sz w:val="24"/>
          <w:szCs w:val="24"/>
        </w:rPr>
        <w:t>高阻隔</w:t>
      </w:r>
      <w:proofErr w:type="gramStart"/>
      <w:r w:rsidRPr="0056080F">
        <w:rPr>
          <w:rFonts w:ascii="Times New Roman" w:hAnsi="Times New Roman"/>
          <w:color w:val="000000"/>
          <w:kern w:val="0"/>
          <w:sz w:val="24"/>
          <w:szCs w:val="24"/>
        </w:rPr>
        <w:t>性外袋的</w:t>
      </w:r>
      <w:proofErr w:type="gramEnd"/>
      <w:r w:rsidRPr="0056080F">
        <w:rPr>
          <w:rFonts w:ascii="Times New Roman" w:hAnsi="Times New Roman"/>
          <w:color w:val="000000"/>
          <w:kern w:val="0"/>
          <w:sz w:val="24"/>
          <w:szCs w:val="24"/>
        </w:rPr>
        <w:t>塑料包装系统</w:t>
      </w:r>
      <w:r w:rsidRPr="0056080F">
        <w:rPr>
          <w:rFonts w:ascii="Times New Roman" w:hAnsi="Times New Roman"/>
          <w:sz w:val="24"/>
          <w:szCs w:val="24"/>
        </w:rPr>
        <w:t>等，需提供针对特定功能进行的相关验证资料，以满足</w:t>
      </w:r>
      <w:r w:rsidRPr="0056080F">
        <w:rPr>
          <w:rFonts w:ascii="Times New Roman" w:hAnsi="Times New Roman"/>
          <w:sz w:val="24"/>
          <w:szCs w:val="24"/>
        </w:rPr>
        <w:lastRenderedPageBreak/>
        <w:t>特定的功能性要求。对于提高用药依从性，降低错误用药的包装形式，如儿童安全盖、粉液</w:t>
      </w:r>
      <w:proofErr w:type="gramStart"/>
      <w:r w:rsidRPr="0056080F">
        <w:rPr>
          <w:rFonts w:ascii="Times New Roman" w:hAnsi="Times New Roman"/>
          <w:sz w:val="24"/>
          <w:szCs w:val="24"/>
        </w:rPr>
        <w:t>双室袋等</w:t>
      </w:r>
      <w:proofErr w:type="gramEnd"/>
      <w:r w:rsidRPr="0056080F">
        <w:rPr>
          <w:rFonts w:ascii="Times New Roman" w:hAnsi="Times New Roman"/>
          <w:sz w:val="24"/>
          <w:szCs w:val="24"/>
        </w:rPr>
        <w:t>，还应提供操作可行性实验分析以及一定人群范围的应用数据分析。</w:t>
      </w:r>
    </w:p>
    <w:p w:rsidR="00C271DA" w:rsidRPr="0056080F" w:rsidRDefault="00C271DA" w:rsidP="00C271DA">
      <w:pPr>
        <w:widowControl/>
        <w:shd w:val="clear" w:color="auto" w:fill="FFFFFF"/>
        <w:adjustRightInd w:val="0"/>
        <w:snapToGrid w:val="0"/>
        <w:spacing w:line="480" w:lineRule="exact"/>
        <w:ind w:firstLineChars="200" w:firstLine="482"/>
        <w:jc w:val="left"/>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2.5  </w:t>
      </w:r>
      <w:r w:rsidRPr="0056080F">
        <w:rPr>
          <w:rFonts w:ascii="Times New Roman" w:hAnsi="Times New Roman"/>
          <w:b/>
          <w:color w:val="000000"/>
          <w:kern w:val="0"/>
          <w:sz w:val="24"/>
          <w:szCs w:val="24"/>
        </w:rPr>
        <w:t>境内</w:t>
      </w:r>
      <w:proofErr w:type="gramStart"/>
      <w:r w:rsidRPr="0056080F">
        <w:rPr>
          <w:rFonts w:ascii="Times New Roman" w:hAnsi="Times New Roman"/>
          <w:b/>
          <w:color w:val="000000"/>
          <w:kern w:val="0"/>
          <w:sz w:val="24"/>
          <w:szCs w:val="24"/>
        </w:rPr>
        <w:t>外批准</w:t>
      </w:r>
      <w:proofErr w:type="gramEnd"/>
      <w:r w:rsidRPr="0056080F">
        <w:rPr>
          <w:rFonts w:ascii="Times New Roman" w:hAnsi="Times New Roman"/>
          <w:b/>
          <w:color w:val="000000"/>
          <w:kern w:val="0"/>
          <w:sz w:val="24"/>
          <w:szCs w:val="24"/>
        </w:rPr>
        <w:t>及使用信息</w:t>
      </w:r>
    </w:p>
    <w:p w:rsidR="00C271DA" w:rsidRPr="0056080F" w:rsidRDefault="00C271DA" w:rsidP="00C271DA">
      <w:pPr>
        <w:widowControl/>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2.5.1  </w:t>
      </w:r>
      <w:r w:rsidRPr="0056080F">
        <w:rPr>
          <w:rFonts w:ascii="Times New Roman" w:hAnsi="Times New Roman"/>
          <w:b/>
          <w:color w:val="000000"/>
          <w:kern w:val="0"/>
          <w:sz w:val="24"/>
          <w:szCs w:val="24"/>
        </w:rPr>
        <w:t>境外批准上市的相关证明性文件</w:t>
      </w:r>
    </w:p>
    <w:p w:rsidR="00C271DA" w:rsidRPr="0056080F" w:rsidRDefault="00C271DA" w:rsidP="00C271DA">
      <w:pPr>
        <w:widowControl/>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对于进口包装系统，提供境外药品监督管理部门历次批准的证明性文件，如批准时间、其他证明性文件。</w:t>
      </w:r>
    </w:p>
    <w:p w:rsidR="00C271DA" w:rsidRPr="0056080F" w:rsidRDefault="00C271DA" w:rsidP="00C271DA">
      <w:pPr>
        <w:widowControl/>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2.5.2  </w:t>
      </w:r>
      <w:r w:rsidRPr="0056080F">
        <w:rPr>
          <w:rFonts w:ascii="Times New Roman" w:hAnsi="Times New Roman"/>
          <w:b/>
          <w:color w:val="000000"/>
          <w:kern w:val="0"/>
          <w:sz w:val="24"/>
          <w:szCs w:val="24"/>
        </w:rPr>
        <w:t>生产、销售、应用情况综述</w:t>
      </w:r>
    </w:p>
    <w:p w:rsidR="00C271DA" w:rsidRPr="0056080F" w:rsidRDefault="00C271DA" w:rsidP="00C271DA">
      <w:pPr>
        <w:widowControl/>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填写本企业所生产包装系统在境内上市（包括进口）的制剂中是否已经应用，以及所应用的剂型、产品。</w:t>
      </w:r>
    </w:p>
    <w:p w:rsidR="00C271DA" w:rsidRPr="0056080F" w:rsidRDefault="00C271DA" w:rsidP="00C271DA">
      <w:pPr>
        <w:widowControl/>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2.5.3  </w:t>
      </w:r>
      <w:r w:rsidRPr="0056080F">
        <w:rPr>
          <w:rFonts w:ascii="Times New Roman" w:hAnsi="Times New Roman"/>
          <w:b/>
          <w:color w:val="000000"/>
          <w:kern w:val="0"/>
          <w:sz w:val="24"/>
          <w:szCs w:val="24"/>
        </w:rPr>
        <w:t>国家标准以及境内外药典收载情况</w:t>
      </w:r>
    </w:p>
    <w:p w:rsidR="00C271DA" w:rsidRPr="0056080F" w:rsidRDefault="00C271DA" w:rsidP="00C271DA">
      <w:pPr>
        <w:widowControl/>
        <w:shd w:val="clear" w:color="auto" w:fill="FFFFFF"/>
        <w:adjustRightInd w:val="0"/>
        <w:snapToGrid w:val="0"/>
        <w:spacing w:line="480" w:lineRule="exact"/>
        <w:ind w:firstLine="480"/>
        <w:rPr>
          <w:rFonts w:ascii="Times New Roman" w:hAnsi="Times New Roman"/>
          <w:kern w:val="0"/>
          <w:sz w:val="24"/>
          <w:szCs w:val="24"/>
        </w:rPr>
      </w:pPr>
      <w:r w:rsidRPr="0056080F">
        <w:rPr>
          <w:rFonts w:ascii="Times New Roman" w:hAnsi="Times New Roman"/>
          <w:kern w:val="0"/>
          <w:sz w:val="24"/>
          <w:szCs w:val="24"/>
        </w:rPr>
        <w:t>提供该包装系统及各组件被我国国家标准及国内外药典收载的信息。</w:t>
      </w:r>
    </w:p>
    <w:p w:rsidR="00C271DA" w:rsidRPr="0056080F" w:rsidRDefault="00C271DA" w:rsidP="00C271DA">
      <w:pPr>
        <w:widowControl/>
        <w:shd w:val="clear" w:color="auto" w:fill="FFFFFF"/>
        <w:adjustRightInd w:val="0"/>
        <w:snapToGrid w:val="0"/>
        <w:spacing w:line="480" w:lineRule="exact"/>
        <w:ind w:firstLineChars="200" w:firstLine="482"/>
        <w:jc w:val="left"/>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3  </w:t>
      </w:r>
      <w:r w:rsidRPr="0056080F">
        <w:rPr>
          <w:rFonts w:ascii="Times New Roman" w:hAnsi="Times New Roman"/>
          <w:b/>
          <w:bCs/>
          <w:color w:val="000000"/>
          <w:kern w:val="0"/>
          <w:sz w:val="24"/>
          <w:szCs w:val="24"/>
        </w:rPr>
        <w:t>生产信息</w:t>
      </w:r>
    </w:p>
    <w:p w:rsidR="00C271DA" w:rsidRPr="0056080F" w:rsidRDefault="00C271DA" w:rsidP="00C271DA">
      <w:pPr>
        <w:widowControl/>
        <w:shd w:val="clear" w:color="auto" w:fill="FFFFFF"/>
        <w:adjustRightInd w:val="0"/>
        <w:snapToGrid w:val="0"/>
        <w:spacing w:line="480" w:lineRule="exact"/>
        <w:ind w:firstLineChars="200" w:firstLine="482"/>
        <w:jc w:val="left"/>
        <w:rPr>
          <w:rFonts w:ascii="Times New Roman" w:hAnsi="Times New Roman"/>
          <w:b/>
          <w:bCs/>
          <w:kern w:val="0"/>
          <w:sz w:val="24"/>
          <w:szCs w:val="24"/>
        </w:rPr>
      </w:pPr>
      <w:r w:rsidRPr="0056080F">
        <w:rPr>
          <w:rFonts w:ascii="Times New Roman" w:hAnsi="Times New Roman"/>
          <w:b/>
          <w:bCs/>
          <w:kern w:val="0"/>
          <w:sz w:val="24"/>
          <w:szCs w:val="24"/>
        </w:rPr>
        <w:t xml:space="preserve">3.1  </w:t>
      </w:r>
      <w:r w:rsidRPr="0056080F">
        <w:rPr>
          <w:rFonts w:ascii="Times New Roman" w:hAnsi="Times New Roman"/>
          <w:b/>
          <w:bCs/>
          <w:kern w:val="0"/>
          <w:sz w:val="24"/>
          <w:szCs w:val="24"/>
        </w:rPr>
        <w:t>生产工艺的开发</w:t>
      </w:r>
    </w:p>
    <w:p w:rsidR="00C271DA" w:rsidRPr="0056080F" w:rsidRDefault="00C271DA" w:rsidP="00C271DA">
      <w:pPr>
        <w:widowControl/>
        <w:shd w:val="clear" w:color="auto" w:fill="FFFFFF"/>
        <w:adjustRightInd w:val="0"/>
        <w:snapToGrid w:val="0"/>
        <w:spacing w:line="480" w:lineRule="exact"/>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提供工艺路线的选择依据（包括文献依据和</w:t>
      </w:r>
      <w:r w:rsidRPr="0056080F">
        <w:rPr>
          <w:rFonts w:ascii="Times New Roman" w:hAnsi="Times New Roman"/>
          <w:bCs/>
          <w:kern w:val="0"/>
          <w:sz w:val="24"/>
          <w:szCs w:val="24"/>
        </w:rPr>
        <w:t>/</w:t>
      </w:r>
      <w:r w:rsidRPr="0056080F">
        <w:rPr>
          <w:rFonts w:ascii="Times New Roman" w:hAnsi="Times New Roman"/>
          <w:bCs/>
          <w:kern w:val="0"/>
          <w:sz w:val="24"/>
          <w:szCs w:val="24"/>
        </w:rPr>
        <w:t>或理论依据）。</w:t>
      </w:r>
    </w:p>
    <w:p w:rsidR="00C271DA" w:rsidRPr="0056080F" w:rsidRDefault="00C271DA" w:rsidP="00C271DA">
      <w:pPr>
        <w:widowControl/>
        <w:shd w:val="clear" w:color="auto" w:fill="FFFFFF"/>
        <w:adjustRightInd w:val="0"/>
        <w:snapToGrid w:val="0"/>
        <w:spacing w:line="480" w:lineRule="exact"/>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提供详细的研究资料（包括研究方法、研究结果和研究结论）以说明关键步骤确定的合理性以及工艺参数控制范围的合理性。</w:t>
      </w:r>
    </w:p>
    <w:p w:rsidR="00C271DA" w:rsidRPr="0056080F" w:rsidRDefault="00C271DA" w:rsidP="00C271DA">
      <w:pPr>
        <w:widowControl/>
        <w:shd w:val="clear" w:color="auto" w:fill="FFFFFF"/>
        <w:adjustRightInd w:val="0"/>
        <w:snapToGrid w:val="0"/>
        <w:spacing w:line="480" w:lineRule="exact"/>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详细说明在工艺开发过程中生产工艺的主要变化（包括批量、设备、工艺参数以及工艺路线等的变化）及相关的支持性验证研究资料。</w:t>
      </w:r>
    </w:p>
    <w:p w:rsidR="00C271DA" w:rsidRPr="0056080F" w:rsidRDefault="00C271DA" w:rsidP="00C271DA">
      <w:pPr>
        <w:widowControl/>
        <w:adjustRightInd w:val="0"/>
        <w:snapToGrid w:val="0"/>
        <w:spacing w:line="480" w:lineRule="exact"/>
        <w:ind w:firstLineChars="200" w:firstLine="482"/>
        <w:jc w:val="left"/>
        <w:rPr>
          <w:rFonts w:ascii="Times New Roman" w:hAnsi="Times New Roman"/>
          <w:color w:val="000000"/>
          <w:kern w:val="0"/>
          <w:sz w:val="24"/>
          <w:szCs w:val="24"/>
        </w:rPr>
      </w:pPr>
      <w:r w:rsidRPr="0056080F">
        <w:rPr>
          <w:rFonts w:ascii="Times New Roman" w:hAnsi="Times New Roman"/>
          <w:b/>
          <w:bCs/>
          <w:color w:val="000000"/>
          <w:kern w:val="0"/>
          <w:sz w:val="24"/>
          <w:szCs w:val="24"/>
        </w:rPr>
        <w:t>提供工艺研究数据汇总表，示例如下：</w:t>
      </w:r>
    </w:p>
    <w:p w:rsidR="00C271DA" w:rsidRPr="0056080F" w:rsidRDefault="00C271DA" w:rsidP="00C271DA">
      <w:pPr>
        <w:widowControl/>
        <w:shd w:val="clear" w:color="auto" w:fill="FFFFFF"/>
        <w:adjustRightInd w:val="0"/>
        <w:snapToGrid w:val="0"/>
        <w:spacing w:line="480" w:lineRule="exact"/>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工艺研究数据汇总表</w:t>
      </w:r>
    </w:p>
    <w:tbl>
      <w:tblPr>
        <w:tblW w:w="88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632"/>
        <w:gridCol w:w="631"/>
        <w:gridCol w:w="1225"/>
        <w:gridCol w:w="2380"/>
        <w:gridCol w:w="425"/>
        <w:gridCol w:w="398"/>
        <w:gridCol w:w="1041"/>
        <w:gridCol w:w="654"/>
        <w:gridCol w:w="567"/>
        <w:gridCol w:w="851"/>
      </w:tblGrid>
      <w:tr w:rsidR="00C271DA" w:rsidRPr="0056080F" w:rsidTr="0046560A">
        <w:trPr>
          <w:trHeight w:val="330"/>
        </w:trPr>
        <w:tc>
          <w:tcPr>
            <w:tcW w:w="0" w:type="auto"/>
            <w:vMerge w:val="restart"/>
            <w:tcBorders>
              <w:top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批号</w:t>
            </w:r>
          </w:p>
        </w:tc>
        <w:tc>
          <w:tcPr>
            <w:tcW w:w="0" w:type="auto"/>
            <w:vMerge w:val="restart"/>
            <w:tcBorders>
              <w:top w:val="single" w:sz="6" w:space="0" w:color="000000"/>
              <w:left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试制</w:t>
            </w:r>
          </w:p>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日期</w:t>
            </w:r>
          </w:p>
        </w:tc>
        <w:tc>
          <w:tcPr>
            <w:tcW w:w="0" w:type="auto"/>
            <w:vMerge w:val="restart"/>
            <w:tcBorders>
              <w:top w:val="single" w:sz="6" w:space="0" w:color="000000"/>
              <w:left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试制地点</w:t>
            </w:r>
          </w:p>
        </w:tc>
        <w:tc>
          <w:tcPr>
            <w:tcW w:w="2380" w:type="dxa"/>
            <w:vMerge w:val="restart"/>
            <w:tcBorders>
              <w:top w:val="single" w:sz="6" w:space="0" w:color="000000"/>
              <w:left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试制目的</w:t>
            </w:r>
            <w:r w:rsidRPr="0056080F">
              <w:rPr>
                <w:rFonts w:ascii="宋体" w:hAnsi="宋体" w:cs="Arial"/>
                <w:kern w:val="0"/>
                <w:sz w:val="24"/>
                <w:szCs w:val="24"/>
              </w:rPr>
              <w:t>/</w:t>
            </w:r>
            <w:r w:rsidRPr="0056080F">
              <w:rPr>
                <w:rFonts w:ascii="宋体" w:hAnsi="宋体" w:cs="Arial" w:hint="eastAsia"/>
                <w:kern w:val="0"/>
                <w:sz w:val="24"/>
                <w:szCs w:val="24"/>
              </w:rPr>
              <w:t>样品用</w:t>
            </w:r>
            <w:r w:rsidRPr="0056080F">
              <w:rPr>
                <w:rFonts w:ascii="宋体" w:hAnsi="宋体" w:cs="宋体" w:hint="eastAsia"/>
                <w:kern w:val="0"/>
                <w:sz w:val="24"/>
                <w:szCs w:val="24"/>
                <w:vertAlign w:val="superscript"/>
              </w:rPr>
              <w:t>注</w:t>
            </w:r>
            <w:r w:rsidRPr="0056080F">
              <w:rPr>
                <w:rFonts w:ascii="宋体" w:hAnsi="宋体" w:cs="Arial"/>
                <w:kern w:val="0"/>
                <w:sz w:val="24"/>
                <w:szCs w:val="24"/>
                <w:vertAlign w:val="superscript"/>
              </w:rPr>
              <w:t>1</w:t>
            </w:r>
          </w:p>
        </w:tc>
        <w:tc>
          <w:tcPr>
            <w:tcW w:w="425" w:type="dxa"/>
            <w:vMerge w:val="restart"/>
            <w:tcBorders>
              <w:top w:val="single" w:sz="6" w:space="0" w:color="000000"/>
              <w:left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批量</w:t>
            </w:r>
          </w:p>
        </w:tc>
        <w:tc>
          <w:tcPr>
            <w:tcW w:w="398" w:type="dxa"/>
            <w:vMerge w:val="restart"/>
            <w:tcBorders>
              <w:top w:val="single" w:sz="6" w:space="0" w:color="000000"/>
              <w:left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收率</w:t>
            </w:r>
          </w:p>
        </w:tc>
        <w:tc>
          <w:tcPr>
            <w:tcW w:w="1041" w:type="dxa"/>
            <w:vMerge w:val="restart"/>
            <w:tcBorders>
              <w:top w:val="single" w:sz="6" w:space="0" w:color="000000"/>
              <w:left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工艺</w:t>
            </w:r>
            <w:r w:rsidRPr="0056080F">
              <w:rPr>
                <w:rFonts w:ascii="宋体" w:hAnsi="宋体" w:cs="宋体" w:hint="eastAsia"/>
                <w:kern w:val="0"/>
                <w:sz w:val="24"/>
                <w:szCs w:val="24"/>
                <w:vertAlign w:val="superscript"/>
              </w:rPr>
              <w:t>注</w:t>
            </w:r>
            <w:r w:rsidRPr="0056080F">
              <w:rPr>
                <w:rFonts w:ascii="宋体" w:hAnsi="宋体" w:cs="Arial"/>
                <w:kern w:val="0"/>
                <w:sz w:val="24"/>
                <w:szCs w:val="24"/>
                <w:vertAlign w:val="superscript"/>
              </w:rPr>
              <w:t>2 </w:t>
            </w:r>
          </w:p>
        </w:tc>
        <w:tc>
          <w:tcPr>
            <w:tcW w:w="2072" w:type="dxa"/>
            <w:gridSpan w:val="3"/>
            <w:tcBorders>
              <w:top w:val="single" w:sz="6" w:space="0" w:color="000000"/>
              <w:left w:val="single" w:sz="6" w:space="0" w:color="000000"/>
              <w:bottom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r w:rsidRPr="0056080F">
              <w:rPr>
                <w:rFonts w:ascii="宋体" w:hAnsi="宋体" w:cs="Arial" w:hint="eastAsia"/>
                <w:kern w:val="0"/>
                <w:sz w:val="24"/>
                <w:szCs w:val="24"/>
              </w:rPr>
              <w:t>样品质量</w:t>
            </w:r>
          </w:p>
        </w:tc>
      </w:tr>
      <w:tr w:rsidR="00C271DA" w:rsidRPr="0056080F" w:rsidTr="0046560A">
        <w:trPr>
          <w:trHeight w:val="705"/>
        </w:trPr>
        <w:tc>
          <w:tcPr>
            <w:tcW w:w="0" w:type="auto"/>
            <w:vMerge/>
            <w:tcBorders>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0" w:type="auto"/>
            <w:vMerge/>
            <w:tcBorders>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0" w:type="auto"/>
            <w:vMerge/>
            <w:tcBorders>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2380" w:type="dxa"/>
            <w:vMerge/>
            <w:tcBorders>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425" w:type="dxa"/>
            <w:vMerge/>
            <w:tcBorders>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398" w:type="dxa"/>
            <w:vMerge/>
            <w:tcBorders>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1041" w:type="dxa"/>
            <w:vMerge/>
            <w:tcBorders>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654"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851" w:type="dxa"/>
            <w:tcBorders>
              <w:top w:val="single" w:sz="6" w:space="0" w:color="000000"/>
              <w:left w:val="single" w:sz="6" w:space="0" w:color="000000"/>
              <w:bottom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r>
      <w:tr w:rsidR="00C271DA" w:rsidRPr="0056080F" w:rsidTr="0046560A">
        <w:trPr>
          <w:trHeight w:val="345"/>
        </w:trPr>
        <w:tc>
          <w:tcPr>
            <w:tcW w:w="0" w:type="auto"/>
            <w:tcBorders>
              <w:top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2380"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398"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1041"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654"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851" w:type="dxa"/>
            <w:tcBorders>
              <w:top w:val="single" w:sz="6" w:space="0" w:color="000000"/>
              <w:left w:val="single" w:sz="6" w:space="0" w:color="000000"/>
              <w:bottom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r>
      <w:tr w:rsidR="00C271DA" w:rsidRPr="0056080F" w:rsidTr="0046560A">
        <w:trPr>
          <w:trHeight w:val="345"/>
        </w:trPr>
        <w:tc>
          <w:tcPr>
            <w:tcW w:w="0" w:type="auto"/>
            <w:tcBorders>
              <w:top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2380"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398"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1041"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654"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c>
          <w:tcPr>
            <w:tcW w:w="851" w:type="dxa"/>
            <w:tcBorders>
              <w:top w:val="single" w:sz="6" w:space="0" w:color="000000"/>
              <w:left w:val="single" w:sz="6" w:space="0" w:color="000000"/>
              <w:bottom w:val="single" w:sz="6" w:space="0" w:color="000000"/>
            </w:tcBorders>
            <w:vAlign w:val="center"/>
          </w:tcPr>
          <w:p w:rsidR="00C271DA" w:rsidRPr="0056080F" w:rsidRDefault="00C271DA" w:rsidP="0046560A">
            <w:pPr>
              <w:widowControl/>
              <w:adjustRightInd w:val="0"/>
              <w:snapToGrid w:val="0"/>
              <w:spacing w:line="360" w:lineRule="auto"/>
              <w:jc w:val="center"/>
              <w:rPr>
                <w:rFonts w:ascii="宋体" w:hAnsi="宋体" w:cs="Arial"/>
                <w:kern w:val="0"/>
                <w:sz w:val="24"/>
                <w:szCs w:val="24"/>
              </w:rPr>
            </w:pPr>
          </w:p>
        </w:tc>
      </w:tr>
    </w:tbl>
    <w:p w:rsidR="00C271DA" w:rsidRPr="0056080F" w:rsidRDefault="00C271DA" w:rsidP="00C271DA">
      <w:pPr>
        <w:widowControl/>
        <w:adjustRightInd w:val="0"/>
        <w:snapToGrid w:val="0"/>
        <w:spacing w:line="480" w:lineRule="exact"/>
        <w:ind w:firstLineChars="100" w:firstLine="210"/>
        <w:jc w:val="left"/>
        <w:rPr>
          <w:rFonts w:ascii="Times New Roman" w:hAnsi="Times New Roman"/>
          <w:color w:val="000000"/>
          <w:kern w:val="0"/>
          <w:szCs w:val="21"/>
        </w:rPr>
      </w:pPr>
      <w:r w:rsidRPr="0056080F">
        <w:rPr>
          <w:rFonts w:ascii="Times New Roman" w:hAnsi="Times New Roman"/>
          <w:color w:val="000000"/>
          <w:kern w:val="0"/>
          <w:szCs w:val="21"/>
        </w:rPr>
        <w:t>注</w:t>
      </w:r>
      <w:r w:rsidRPr="0056080F">
        <w:rPr>
          <w:rFonts w:ascii="Times New Roman" w:hAnsi="Times New Roman"/>
          <w:color w:val="000000"/>
          <w:kern w:val="0"/>
          <w:szCs w:val="21"/>
        </w:rPr>
        <w:t>1</w:t>
      </w:r>
      <w:r w:rsidRPr="0056080F">
        <w:rPr>
          <w:rFonts w:ascii="Times New Roman" w:hAnsi="Times New Roman" w:hint="eastAsia"/>
          <w:color w:val="000000"/>
          <w:kern w:val="0"/>
          <w:szCs w:val="21"/>
        </w:rPr>
        <w:t>：</w:t>
      </w:r>
      <w:r w:rsidRPr="0056080F">
        <w:rPr>
          <w:rFonts w:ascii="Times New Roman" w:hAnsi="Times New Roman"/>
          <w:color w:val="000000"/>
          <w:kern w:val="0"/>
          <w:szCs w:val="21"/>
        </w:rPr>
        <w:t>说明生产该批次的目的和样品用途，例如工艺验证</w:t>
      </w:r>
      <w:r w:rsidRPr="0056080F">
        <w:rPr>
          <w:rFonts w:ascii="Times New Roman" w:hAnsi="Times New Roman"/>
          <w:color w:val="000000"/>
          <w:kern w:val="0"/>
          <w:szCs w:val="21"/>
        </w:rPr>
        <w:t>/</w:t>
      </w:r>
      <w:r w:rsidRPr="0056080F">
        <w:rPr>
          <w:rFonts w:ascii="Times New Roman" w:hAnsi="Times New Roman"/>
          <w:color w:val="000000"/>
          <w:kern w:val="0"/>
          <w:szCs w:val="21"/>
        </w:rPr>
        <w:t>稳定性研究；</w:t>
      </w:r>
    </w:p>
    <w:p w:rsidR="00C271DA" w:rsidRPr="0056080F" w:rsidRDefault="00C271DA" w:rsidP="00C271DA">
      <w:pPr>
        <w:widowControl/>
        <w:shd w:val="clear" w:color="auto" w:fill="FFFFFF"/>
        <w:adjustRightInd w:val="0"/>
        <w:snapToGrid w:val="0"/>
        <w:spacing w:line="480" w:lineRule="exact"/>
        <w:ind w:firstLineChars="100" w:firstLine="210"/>
        <w:rPr>
          <w:rFonts w:ascii="Times New Roman" w:hAnsi="Times New Roman"/>
          <w:color w:val="000000"/>
          <w:kern w:val="0"/>
          <w:szCs w:val="21"/>
        </w:rPr>
      </w:pPr>
      <w:r w:rsidRPr="0056080F">
        <w:rPr>
          <w:rFonts w:ascii="Times New Roman" w:hAnsi="Times New Roman"/>
          <w:color w:val="000000"/>
          <w:kern w:val="0"/>
          <w:szCs w:val="21"/>
        </w:rPr>
        <w:t>注</w:t>
      </w:r>
      <w:r w:rsidRPr="0056080F">
        <w:rPr>
          <w:rFonts w:ascii="Times New Roman" w:hAnsi="Times New Roman"/>
          <w:color w:val="000000"/>
          <w:kern w:val="0"/>
          <w:szCs w:val="21"/>
        </w:rPr>
        <w:t>2</w:t>
      </w:r>
      <w:r w:rsidRPr="0056080F">
        <w:rPr>
          <w:rFonts w:ascii="Times New Roman" w:hAnsi="Times New Roman"/>
          <w:color w:val="000000"/>
          <w:kern w:val="0"/>
          <w:szCs w:val="21"/>
        </w:rPr>
        <w:t>：说明表中所列批次的生产工艺是否与</w:t>
      </w:r>
      <w:r w:rsidRPr="0056080F">
        <w:rPr>
          <w:rFonts w:ascii="Times New Roman" w:hAnsi="Times New Roman"/>
          <w:color w:val="000000"/>
          <w:kern w:val="0"/>
          <w:szCs w:val="21"/>
        </w:rPr>
        <w:t>3.2</w:t>
      </w:r>
      <w:r w:rsidRPr="0056080F">
        <w:rPr>
          <w:rFonts w:ascii="Times New Roman" w:hAnsi="Times New Roman"/>
          <w:color w:val="000000"/>
          <w:kern w:val="0"/>
          <w:szCs w:val="21"/>
        </w:rPr>
        <w:t>项下工艺一致，如不一致，应明确不同点。</w:t>
      </w:r>
    </w:p>
    <w:p w:rsidR="00C271DA" w:rsidRPr="0056080F" w:rsidRDefault="00C271DA" w:rsidP="00C271DA">
      <w:pPr>
        <w:widowControl/>
        <w:shd w:val="clear" w:color="auto" w:fill="FFFFFF"/>
        <w:adjustRightInd w:val="0"/>
        <w:snapToGrid w:val="0"/>
        <w:spacing w:line="360" w:lineRule="auto"/>
        <w:ind w:firstLineChars="300" w:firstLine="723"/>
        <w:rPr>
          <w:rFonts w:ascii="Times New Roman" w:hAnsi="Times New Roman"/>
          <w:b/>
          <w:color w:val="000000"/>
          <w:kern w:val="0"/>
          <w:sz w:val="24"/>
          <w:szCs w:val="24"/>
        </w:rPr>
      </w:pPr>
    </w:p>
    <w:p w:rsidR="00C271DA" w:rsidRPr="0056080F" w:rsidRDefault="00C271DA" w:rsidP="00C271DA">
      <w:pPr>
        <w:widowControl/>
        <w:shd w:val="clear" w:color="auto" w:fill="FFFFFF"/>
        <w:adjustRightInd w:val="0"/>
        <w:snapToGrid w:val="0"/>
        <w:spacing w:line="500" w:lineRule="exact"/>
        <w:ind w:firstLineChars="200" w:firstLine="482"/>
        <w:rPr>
          <w:rFonts w:ascii="Times New Roman" w:hAnsi="Times New Roman"/>
          <w:b/>
          <w:color w:val="000000"/>
          <w:kern w:val="0"/>
          <w:sz w:val="24"/>
          <w:szCs w:val="24"/>
        </w:rPr>
      </w:pPr>
      <w:r w:rsidRPr="0056080F">
        <w:rPr>
          <w:rFonts w:ascii="Times New Roman" w:hAnsi="Times New Roman"/>
          <w:b/>
          <w:color w:val="000000"/>
          <w:kern w:val="0"/>
          <w:sz w:val="24"/>
          <w:szCs w:val="24"/>
        </w:rPr>
        <w:lastRenderedPageBreak/>
        <w:t xml:space="preserve">3.2  </w:t>
      </w:r>
      <w:r w:rsidRPr="0056080F">
        <w:rPr>
          <w:rFonts w:ascii="Times New Roman" w:hAnsi="Times New Roman"/>
          <w:b/>
          <w:color w:val="000000"/>
          <w:kern w:val="0"/>
          <w:sz w:val="24"/>
          <w:szCs w:val="24"/>
        </w:rPr>
        <w:t>生产工艺和过程控制</w:t>
      </w:r>
    </w:p>
    <w:p w:rsidR="00C271DA" w:rsidRPr="0056080F" w:rsidRDefault="00C271DA" w:rsidP="00C271DA">
      <w:pPr>
        <w:widowControl/>
        <w:shd w:val="clear" w:color="auto" w:fill="FFFFFF"/>
        <w:adjustRightInd w:val="0"/>
        <w:snapToGrid w:val="0"/>
        <w:spacing w:line="500" w:lineRule="exact"/>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提供生产厂区及洁净室（区）平面图。</w:t>
      </w:r>
    </w:p>
    <w:p w:rsidR="00C271DA" w:rsidRPr="0056080F" w:rsidRDefault="00C271DA" w:rsidP="00C271DA">
      <w:pPr>
        <w:widowControl/>
        <w:shd w:val="clear" w:color="auto" w:fill="FFFFFF"/>
        <w:adjustRightInd w:val="0"/>
        <w:snapToGrid w:val="0"/>
        <w:spacing w:line="50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1</w:t>
      </w:r>
      <w:r w:rsidRPr="0056080F">
        <w:rPr>
          <w:rFonts w:ascii="Times New Roman" w:hAnsi="Times New Roman"/>
          <w:color w:val="000000"/>
          <w:kern w:val="0"/>
          <w:sz w:val="24"/>
          <w:szCs w:val="24"/>
        </w:rPr>
        <w:t>）工艺流程图：按工艺步骤提供工艺流程图，标明工艺参数、关键步骤和所用溶剂等。</w:t>
      </w:r>
    </w:p>
    <w:p w:rsidR="00C271DA" w:rsidRPr="0056080F" w:rsidRDefault="00C271DA" w:rsidP="00C271DA">
      <w:pPr>
        <w:widowControl/>
        <w:shd w:val="clear" w:color="auto" w:fill="FFFFFF"/>
        <w:adjustRightInd w:val="0"/>
        <w:snapToGrid w:val="0"/>
        <w:spacing w:line="50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2</w:t>
      </w:r>
      <w:r w:rsidRPr="0056080F">
        <w:rPr>
          <w:rFonts w:ascii="Times New Roman" w:hAnsi="Times New Roman"/>
          <w:color w:val="000000"/>
          <w:kern w:val="0"/>
          <w:sz w:val="24"/>
          <w:szCs w:val="24"/>
        </w:rPr>
        <w:t>）工艺描述：根据工艺的复杂情况，按工艺流程来描述工艺操作，以商业批为代表，列明主要工艺步骤、起始原料、有机溶媒、生产条件（温度、压力、时间、催化剂等）和操作程序，包括参数的筛选过程及确定依据等，以及原料、产物的主要理化性质，并注明生产工艺过程中可能产生的杂质或者其他中间产物。如产品涉及印刷，需说明印刷工艺及采用的印刷介质等相关信息，不得使用含苯油墨。</w:t>
      </w:r>
    </w:p>
    <w:p w:rsidR="00C271DA" w:rsidRPr="0056080F" w:rsidRDefault="00C271DA" w:rsidP="00C271DA">
      <w:pPr>
        <w:widowControl/>
        <w:shd w:val="clear" w:color="auto" w:fill="FFFFFF"/>
        <w:adjustRightInd w:val="0"/>
        <w:snapToGrid w:val="0"/>
        <w:spacing w:line="50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3</w:t>
      </w:r>
      <w:r w:rsidRPr="0056080F">
        <w:rPr>
          <w:rFonts w:ascii="Times New Roman" w:hAnsi="Times New Roman"/>
          <w:color w:val="000000"/>
          <w:kern w:val="0"/>
          <w:sz w:val="24"/>
          <w:szCs w:val="24"/>
        </w:rPr>
        <w:t>）说明商业生产的分批原则、批量范围和依据。</w:t>
      </w:r>
    </w:p>
    <w:p w:rsidR="00C271DA" w:rsidRPr="0056080F" w:rsidRDefault="00C271DA" w:rsidP="00C271DA">
      <w:pPr>
        <w:widowControl/>
        <w:shd w:val="clear" w:color="auto" w:fill="FFFFFF"/>
        <w:adjustRightInd w:val="0"/>
        <w:snapToGrid w:val="0"/>
        <w:spacing w:line="50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4</w:t>
      </w:r>
      <w:r w:rsidRPr="0056080F">
        <w:rPr>
          <w:rFonts w:ascii="Times New Roman" w:hAnsi="Times New Roman"/>
          <w:color w:val="000000"/>
          <w:kern w:val="0"/>
          <w:sz w:val="24"/>
          <w:szCs w:val="24"/>
        </w:rPr>
        <w:t>）设备：提供主要和特殊的生产、检验设备的型号及技术参数。</w:t>
      </w:r>
    </w:p>
    <w:p w:rsidR="00C271DA" w:rsidRPr="0056080F" w:rsidRDefault="00C271DA" w:rsidP="00C271DA">
      <w:pPr>
        <w:widowControl/>
        <w:shd w:val="clear" w:color="auto" w:fill="FFFFFF"/>
        <w:adjustRightInd w:val="0"/>
        <w:snapToGrid w:val="0"/>
        <w:spacing w:line="500" w:lineRule="exact"/>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生产、检验设备资料可以按照下述表格形式提交：</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包装系统生产设备一览表</w:t>
      </w:r>
    </w:p>
    <w:tbl>
      <w:tblPr>
        <w:tblW w:w="5000" w:type="pct"/>
        <w:jc w:val="center"/>
        <w:tblCellMar>
          <w:left w:w="0" w:type="dxa"/>
          <w:right w:w="0" w:type="dxa"/>
        </w:tblCellMar>
        <w:tblLook w:val="0000" w:firstRow="0" w:lastRow="0" w:firstColumn="0" w:lastColumn="0" w:noHBand="0" w:noVBand="0"/>
      </w:tblPr>
      <w:tblGrid>
        <w:gridCol w:w="1448"/>
        <w:gridCol w:w="2386"/>
        <w:gridCol w:w="1449"/>
        <w:gridCol w:w="1449"/>
        <w:gridCol w:w="1790"/>
      </w:tblGrid>
      <w:tr w:rsidR="00C271DA" w:rsidRPr="0056080F" w:rsidTr="0046560A">
        <w:trPr>
          <w:trHeight w:val="553"/>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序号</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设备名称</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型号</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数量</w:t>
            </w: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生产厂</w:t>
            </w:r>
          </w:p>
        </w:tc>
      </w:tr>
      <w:tr w:rsidR="00C271DA" w:rsidRPr="0056080F" w:rsidTr="0046560A">
        <w:trPr>
          <w:trHeight w:val="547"/>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1</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trHeight w:val="541"/>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2</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trHeight w:val="535"/>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bl>
    <w:p w:rsidR="00C271DA" w:rsidRPr="0056080F" w:rsidRDefault="00C271DA" w:rsidP="00C271DA">
      <w:pPr>
        <w:widowControl/>
        <w:shd w:val="clear" w:color="auto" w:fill="FFFFFF"/>
        <w:adjustRightInd w:val="0"/>
        <w:snapToGrid w:val="0"/>
        <w:spacing w:line="360" w:lineRule="auto"/>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包装系统检验设备一览表</w:t>
      </w:r>
    </w:p>
    <w:tbl>
      <w:tblPr>
        <w:tblW w:w="5000" w:type="pct"/>
        <w:jc w:val="center"/>
        <w:tblCellMar>
          <w:left w:w="0" w:type="dxa"/>
          <w:right w:w="0" w:type="dxa"/>
        </w:tblCellMar>
        <w:tblLook w:val="0000" w:firstRow="0" w:lastRow="0" w:firstColumn="0" w:lastColumn="0" w:noHBand="0" w:noVBand="0"/>
      </w:tblPr>
      <w:tblGrid>
        <w:gridCol w:w="1448"/>
        <w:gridCol w:w="2386"/>
        <w:gridCol w:w="1449"/>
        <w:gridCol w:w="1449"/>
        <w:gridCol w:w="1790"/>
      </w:tblGrid>
      <w:tr w:rsidR="00C271DA" w:rsidRPr="0056080F" w:rsidTr="0046560A">
        <w:trPr>
          <w:trHeight w:val="576"/>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序号</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设备名称</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型号</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数量</w:t>
            </w: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生产厂</w:t>
            </w:r>
          </w:p>
        </w:tc>
      </w:tr>
      <w:tr w:rsidR="00C271DA" w:rsidRPr="0056080F" w:rsidTr="0046560A">
        <w:trPr>
          <w:trHeight w:val="601"/>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1</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trHeight w:val="564"/>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2</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r w:rsidR="00C271DA" w:rsidRPr="0056080F" w:rsidTr="0046560A">
        <w:trPr>
          <w:trHeight w:val="603"/>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r w:rsidRPr="0056080F">
              <w:rPr>
                <w:rFonts w:ascii="Times New Roman" w:hAnsi="Times New Roman"/>
                <w:kern w:val="0"/>
                <w:sz w:val="24"/>
                <w:szCs w:val="24"/>
              </w:rPr>
              <w:t>…</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71DA" w:rsidRPr="0056080F" w:rsidRDefault="00C271DA" w:rsidP="0046560A">
            <w:pPr>
              <w:widowControl/>
              <w:adjustRightInd w:val="0"/>
              <w:snapToGrid w:val="0"/>
              <w:spacing w:line="360" w:lineRule="auto"/>
              <w:jc w:val="left"/>
              <w:rPr>
                <w:rFonts w:ascii="Times New Roman" w:hAnsi="Times New Roman"/>
                <w:kern w:val="0"/>
                <w:sz w:val="24"/>
                <w:szCs w:val="24"/>
              </w:rPr>
            </w:pPr>
          </w:p>
        </w:tc>
      </w:tr>
    </w:tbl>
    <w:p w:rsidR="00C271DA" w:rsidRPr="0056080F" w:rsidRDefault="00C271DA" w:rsidP="00C271DA">
      <w:pPr>
        <w:widowControl/>
        <w:shd w:val="clear" w:color="auto" w:fill="FFFFFF"/>
        <w:adjustRightInd w:val="0"/>
        <w:snapToGrid w:val="0"/>
        <w:spacing w:line="480" w:lineRule="exact"/>
        <w:ind w:firstLineChars="200" w:firstLine="482"/>
        <w:jc w:val="left"/>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3.3  </w:t>
      </w:r>
      <w:r w:rsidRPr="0056080F">
        <w:rPr>
          <w:rFonts w:ascii="Times New Roman" w:hAnsi="Times New Roman"/>
          <w:b/>
          <w:color w:val="000000"/>
          <w:kern w:val="0"/>
          <w:sz w:val="24"/>
          <w:szCs w:val="24"/>
        </w:rPr>
        <w:t>物料控制</w:t>
      </w:r>
    </w:p>
    <w:p w:rsidR="00C271DA" w:rsidRPr="0056080F" w:rsidRDefault="00C271DA" w:rsidP="00C271DA">
      <w:pPr>
        <w:widowControl/>
        <w:shd w:val="clear" w:color="auto" w:fill="FFFFFF"/>
        <w:adjustRightInd w:val="0"/>
        <w:snapToGrid w:val="0"/>
        <w:spacing w:line="480" w:lineRule="exact"/>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按照工艺流程图中的工序，以表格的形式列明生产中用到的所有物料（如起始物料、反应试剂、溶剂、催化剂等），并说明所使用的步骤，示例如下。</w:t>
      </w:r>
    </w:p>
    <w:p w:rsidR="00C271DA" w:rsidRPr="0056080F" w:rsidRDefault="00C271DA" w:rsidP="00C271DA">
      <w:pPr>
        <w:widowControl/>
        <w:shd w:val="clear" w:color="auto" w:fill="FFFFFF"/>
        <w:adjustRightInd w:val="0"/>
        <w:snapToGrid w:val="0"/>
        <w:spacing w:line="480" w:lineRule="exact"/>
        <w:ind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lastRenderedPageBreak/>
        <w:t>物料控制信息</w:t>
      </w:r>
    </w:p>
    <w:tbl>
      <w:tblPr>
        <w:tblW w:w="0" w:type="auto"/>
        <w:jc w:val="center"/>
        <w:tblInd w:w="-418" w:type="dxa"/>
        <w:tblCellMar>
          <w:left w:w="0" w:type="dxa"/>
          <w:right w:w="0" w:type="dxa"/>
        </w:tblCellMar>
        <w:tblLook w:val="0000" w:firstRow="0" w:lastRow="0" w:firstColumn="0" w:lastColumn="0" w:noHBand="0" w:noVBand="0"/>
      </w:tblPr>
      <w:tblGrid>
        <w:gridCol w:w="1973"/>
        <w:gridCol w:w="1565"/>
        <w:gridCol w:w="1564"/>
        <w:gridCol w:w="1565"/>
        <w:gridCol w:w="2087"/>
      </w:tblGrid>
      <w:tr w:rsidR="00C271DA" w:rsidRPr="0056080F" w:rsidTr="0046560A">
        <w:trPr>
          <w:jc w:val="center"/>
        </w:trPr>
        <w:tc>
          <w:tcPr>
            <w:tcW w:w="20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物料名称</w:t>
            </w: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来源</w:t>
            </w:r>
            <w:r w:rsidRPr="0056080F">
              <w:rPr>
                <w:rFonts w:ascii="Times New Roman" w:hAnsi="Times New Roman"/>
                <w:kern w:val="0"/>
                <w:sz w:val="24"/>
                <w:szCs w:val="24"/>
                <w:vertAlign w:val="superscript"/>
              </w:rPr>
              <w:t>注</w:t>
            </w:r>
          </w:p>
        </w:tc>
        <w:tc>
          <w:tcPr>
            <w:tcW w:w="15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质量标准</w:t>
            </w: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生产商</w:t>
            </w:r>
          </w:p>
        </w:tc>
        <w:tc>
          <w:tcPr>
            <w:tcW w:w="2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jc w:val="center"/>
              <w:rPr>
                <w:rFonts w:ascii="Times New Roman" w:hAnsi="Times New Roman"/>
                <w:kern w:val="0"/>
                <w:sz w:val="24"/>
                <w:szCs w:val="24"/>
              </w:rPr>
            </w:pPr>
            <w:r w:rsidRPr="0056080F">
              <w:rPr>
                <w:rFonts w:ascii="Times New Roman" w:hAnsi="Times New Roman"/>
                <w:kern w:val="0"/>
                <w:sz w:val="24"/>
                <w:szCs w:val="24"/>
              </w:rPr>
              <w:t>使用步骤</w:t>
            </w:r>
          </w:p>
        </w:tc>
      </w:tr>
      <w:tr w:rsidR="00C271DA" w:rsidRPr="0056080F" w:rsidTr="0046560A">
        <w:trPr>
          <w:trHeight w:val="375"/>
          <w:jc w:val="center"/>
        </w:trPr>
        <w:tc>
          <w:tcPr>
            <w:tcW w:w="20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2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r>
      <w:tr w:rsidR="00C271DA" w:rsidRPr="0056080F" w:rsidTr="0046560A">
        <w:trPr>
          <w:trHeight w:val="375"/>
          <w:jc w:val="center"/>
        </w:trPr>
        <w:tc>
          <w:tcPr>
            <w:tcW w:w="20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c>
          <w:tcPr>
            <w:tcW w:w="2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271DA" w:rsidRPr="0056080F" w:rsidRDefault="00C271DA" w:rsidP="0046560A">
            <w:pPr>
              <w:widowControl/>
              <w:shd w:val="clear" w:color="auto" w:fill="FFFFFF"/>
              <w:adjustRightInd w:val="0"/>
              <w:snapToGrid w:val="0"/>
              <w:spacing w:line="360" w:lineRule="auto"/>
              <w:ind w:firstLine="480"/>
              <w:jc w:val="left"/>
              <w:rPr>
                <w:rFonts w:ascii="Times New Roman" w:hAnsi="Times New Roman"/>
                <w:kern w:val="0"/>
                <w:sz w:val="24"/>
                <w:szCs w:val="24"/>
              </w:rPr>
            </w:pPr>
          </w:p>
        </w:tc>
      </w:tr>
    </w:tbl>
    <w:p w:rsidR="00C271DA" w:rsidRPr="0056080F" w:rsidRDefault="00C271DA" w:rsidP="00C271DA">
      <w:pPr>
        <w:widowControl/>
        <w:shd w:val="clear" w:color="auto" w:fill="FFFFFF"/>
        <w:adjustRightInd w:val="0"/>
        <w:snapToGrid w:val="0"/>
        <w:spacing w:line="360" w:lineRule="auto"/>
        <w:ind w:firstLine="480"/>
        <w:jc w:val="left"/>
        <w:rPr>
          <w:rFonts w:ascii="Times New Roman" w:hAnsi="Times New Roman"/>
          <w:color w:val="000000"/>
          <w:kern w:val="0"/>
          <w:szCs w:val="21"/>
        </w:rPr>
      </w:pPr>
      <w:r w:rsidRPr="0056080F">
        <w:rPr>
          <w:rFonts w:ascii="Times New Roman" w:hAnsi="Times New Roman"/>
          <w:color w:val="000000"/>
          <w:kern w:val="0"/>
          <w:szCs w:val="21"/>
        </w:rPr>
        <w:t>注：如动物来源、植物来源、化学合成等。</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提供以上物料的来源、质量控制信息，明确引用标准，或提供内控标准</w:t>
      </w: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包括项目、检测方法和限度）并提供必要的方法学验证资料。</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对于关键的起始物料，尚需提供制备工艺或质量控制等研究资料。</w:t>
      </w:r>
    </w:p>
    <w:p w:rsidR="00C271DA" w:rsidRPr="0056080F" w:rsidRDefault="00C271DA" w:rsidP="00C271DA">
      <w:pPr>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3.4  </w:t>
      </w:r>
      <w:r w:rsidRPr="0056080F">
        <w:rPr>
          <w:rFonts w:ascii="Times New Roman" w:hAnsi="Times New Roman"/>
          <w:b/>
          <w:color w:val="000000"/>
          <w:kern w:val="0"/>
          <w:sz w:val="24"/>
          <w:szCs w:val="24"/>
        </w:rPr>
        <w:t>关键步骤和中间体的控制</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列出所有关键步骤，提供关键过程控制及参数，提供具体的研究资料（包括研究方法、研究结果和研究结论），支持关键步骤确定的合理性以及工艺参数控制范围的合理性。需说明是连续生产。</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列出中间体的质量控制标准，包括项目、方法和限度，并提供必要的方法学验证资料。</w:t>
      </w:r>
    </w:p>
    <w:p w:rsidR="00C271DA" w:rsidRPr="0056080F" w:rsidRDefault="00C271DA" w:rsidP="00C271DA">
      <w:pPr>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3.5  </w:t>
      </w:r>
      <w:r w:rsidRPr="0056080F">
        <w:rPr>
          <w:rFonts w:ascii="Times New Roman" w:hAnsi="Times New Roman"/>
          <w:b/>
          <w:color w:val="000000"/>
          <w:kern w:val="0"/>
          <w:sz w:val="24"/>
          <w:szCs w:val="24"/>
        </w:rPr>
        <w:t>工艺验证和评价</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提供工艺验证资料、批生产记录、验证报告等资料，应包括足够信息以证明生产工艺适用于预期用途。</w:t>
      </w:r>
    </w:p>
    <w:p w:rsidR="00C271DA" w:rsidRPr="0056080F" w:rsidRDefault="00C271DA" w:rsidP="00C271DA">
      <w:pPr>
        <w:shd w:val="clear" w:color="auto" w:fill="FFFFFF"/>
        <w:adjustRightInd w:val="0"/>
        <w:snapToGrid w:val="0"/>
        <w:spacing w:line="480" w:lineRule="exact"/>
        <w:ind w:firstLineChars="200" w:firstLine="482"/>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4  </w:t>
      </w:r>
      <w:r w:rsidRPr="0056080F">
        <w:rPr>
          <w:rFonts w:ascii="Times New Roman" w:hAnsi="Times New Roman"/>
          <w:b/>
          <w:bCs/>
          <w:color w:val="000000"/>
          <w:kern w:val="0"/>
          <w:sz w:val="24"/>
          <w:szCs w:val="24"/>
        </w:rPr>
        <w:t>包装系统的质量控制</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4.1  </w:t>
      </w:r>
      <w:r w:rsidRPr="0056080F">
        <w:rPr>
          <w:rFonts w:ascii="Times New Roman" w:hAnsi="Times New Roman"/>
          <w:b/>
          <w:bCs/>
          <w:color w:val="000000"/>
          <w:kern w:val="0"/>
          <w:sz w:val="24"/>
          <w:szCs w:val="24"/>
        </w:rPr>
        <w:t>质量标准</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提供包装系统的标准草案及起草说明。质量标准应当符合国家标准</w:t>
      </w:r>
      <w:r w:rsidRPr="0056080F">
        <w:rPr>
          <w:rFonts w:ascii="Times New Roman" w:hAnsi="Times New Roman"/>
          <w:color w:val="000000"/>
          <w:kern w:val="0"/>
          <w:sz w:val="24"/>
          <w:szCs w:val="24"/>
        </w:rPr>
        <w:t>YBB</w:t>
      </w:r>
      <w:r w:rsidRPr="0056080F">
        <w:rPr>
          <w:rFonts w:ascii="Times New Roman" w:hAnsi="Times New Roman"/>
          <w:color w:val="000000"/>
          <w:kern w:val="0"/>
          <w:sz w:val="24"/>
          <w:szCs w:val="24"/>
        </w:rPr>
        <w:t>现行版的格式，并使用其术语和计量单位。</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已有国家标准的申报产品，该标准即为申报产品的注册标准。申报产品的材料、用途、生产工艺（适用时）、组合</w:t>
      </w:r>
      <w:proofErr w:type="gramStart"/>
      <w:r w:rsidRPr="0056080F">
        <w:rPr>
          <w:rFonts w:ascii="Times New Roman" w:hAnsi="Times New Roman"/>
          <w:color w:val="000000"/>
          <w:kern w:val="0"/>
          <w:sz w:val="24"/>
          <w:szCs w:val="24"/>
        </w:rPr>
        <w:t>件配合</w:t>
      </w:r>
      <w:proofErr w:type="gramEnd"/>
      <w:r w:rsidRPr="0056080F">
        <w:rPr>
          <w:rFonts w:ascii="Times New Roman" w:hAnsi="Times New Roman"/>
          <w:color w:val="000000"/>
          <w:kern w:val="0"/>
          <w:sz w:val="24"/>
          <w:szCs w:val="24"/>
        </w:rPr>
        <w:t>方式（适用时）应与检验标准相一致。</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尚未颁布国家标准的申报产品，申报单位应根据申报产品的材质、用途、性能等特点，设立相关检验项目、检验方法和技术要求，自行拟定产品注册标准，并进行方法学验证。提供标准编制和起草说明，提供项目、方法、指标设立的依据等内容。</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质量标准中需包含包装系统安全性、保护性、功能性的相关检测指标。</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lastRenderedPageBreak/>
        <w:t>根据包装系统产品种类及其适用剂型的不同，提供安全性检测项目的检测项目、限度及其依据，如金属离子、细菌内毒素、</w:t>
      </w:r>
      <w:r w:rsidRPr="0056080F">
        <w:rPr>
          <w:rFonts w:ascii="Times New Roman" w:hAnsi="Times New Roman"/>
          <w:color w:val="323E32"/>
          <w:kern w:val="0"/>
          <w:sz w:val="24"/>
          <w:szCs w:val="24"/>
        </w:rPr>
        <w:t>细胞毒性检查、致敏试验、皮内刺激试验、急性全身毒性试验，溶血试验等检查项目。</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根据包装系统产品种类及其适用剂型的不同，在</w:t>
      </w:r>
      <w:r w:rsidRPr="0056080F">
        <w:rPr>
          <w:rFonts w:ascii="Times New Roman" w:hAnsi="Times New Roman"/>
          <w:sz w:val="24"/>
          <w:szCs w:val="24"/>
        </w:rPr>
        <w:t>质量标准中需包含材料、容器的阻隔性能和密闭性能等</w:t>
      </w:r>
      <w:r w:rsidRPr="0056080F">
        <w:rPr>
          <w:rFonts w:ascii="Times New Roman" w:hAnsi="Times New Roman"/>
          <w:color w:val="000000"/>
          <w:kern w:val="0"/>
          <w:sz w:val="24"/>
          <w:szCs w:val="24"/>
        </w:rPr>
        <w:t>相应的保护性检测项目：如避光、防潮、隔绝气体（</w:t>
      </w:r>
      <w:r w:rsidRPr="0056080F">
        <w:rPr>
          <w:rFonts w:ascii="Times New Roman" w:hAnsi="Times New Roman"/>
          <w:sz w:val="24"/>
          <w:szCs w:val="24"/>
        </w:rPr>
        <w:t>氧气、水分、氮气、二氧化碳透过率等</w:t>
      </w:r>
      <w:r w:rsidRPr="0056080F">
        <w:rPr>
          <w:rFonts w:ascii="Times New Roman" w:hAnsi="Times New Roman"/>
          <w:color w:val="000000"/>
          <w:kern w:val="0"/>
          <w:sz w:val="24"/>
          <w:szCs w:val="24"/>
        </w:rPr>
        <w:t>）、密闭、防止微生物污染等保护性检测项目。可使用药典等方法进行透光性，防潮性，微生物限度和无菌测试。必要时，除药典等标准里列出的这些测试以外，可以增加有关性能测试（如气体传导，溶剂渗漏，容器完整性）。</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提供产品的结构示意图（尺寸）。</w:t>
      </w:r>
    </w:p>
    <w:p w:rsidR="00C271DA" w:rsidRPr="0056080F" w:rsidRDefault="00C271DA" w:rsidP="00C271DA">
      <w:pPr>
        <w:shd w:val="clear" w:color="auto" w:fill="FFFFFF"/>
        <w:spacing w:line="480" w:lineRule="exact"/>
        <w:ind w:firstLineChars="200" w:firstLine="482"/>
        <w:rPr>
          <w:rFonts w:ascii="Times New Roman" w:hAnsi="Times New Roman"/>
          <w:b/>
          <w:color w:val="000000"/>
          <w:kern w:val="0"/>
          <w:sz w:val="24"/>
          <w:szCs w:val="24"/>
        </w:rPr>
      </w:pPr>
      <w:r w:rsidRPr="0056080F">
        <w:rPr>
          <w:rFonts w:ascii="Times New Roman" w:hAnsi="Times New Roman"/>
          <w:b/>
          <w:bCs/>
          <w:color w:val="000000"/>
          <w:kern w:val="0"/>
          <w:sz w:val="24"/>
          <w:szCs w:val="24"/>
        </w:rPr>
        <w:t xml:space="preserve">4.2  </w:t>
      </w:r>
      <w:r w:rsidRPr="0056080F">
        <w:rPr>
          <w:rFonts w:ascii="Times New Roman" w:hAnsi="Times New Roman"/>
          <w:b/>
          <w:color w:val="000000"/>
          <w:kern w:val="0"/>
          <w:sz w:val="24"/>
          <w:szCs w:val="24"/>
        </w:rPr>
        <w:t>分析方法的验证</w:t>
      </w:r>
    </w:p>
    <w:p w:rsidR="00C271DA" w:rsidRPr="0056080F" w:rsidRDefault="00C271DA" w:rsidP="00C271DA">
      <w:pPr>
        <w:shd w:val="clear" w:color="auto" w:fill="FFFFFF"/>
        <w:spacing w:line="480" w:lineRule="exact"/>
        <w:ind w:firstLineChars="200" w:firstLine="480"/>
        <w:rPr>
          <w:rFonts w:ascii="Times New Roman" w:hAnsi="Times New Roman"/>
          <w:bCs/>
          <w:kern w:val="0"/>
          <w:sz w:val="24"/>
          <w:szCs w:val="24"/>
        </w:rPr>
      </w:pPr>
      <w:r w:rsidRPr="0056080F">
        <w:rPr>
          <w:rFonts w:ascii="Times New Roman" w:hAnsi="Times New Roman"/>
          <w:bCs/>
          <w:kern w:val="0"/>
          <w:sz w:val="24"/>
          <w:szCs w:val="24"/>
        </w:rPr>
        <w:t>提供质量标准中各项目的方法学验证资料。</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4.3  </w:t>
      </w:r>
      <w:r w:rsidRPr="0056080F">
        <w:rPr>
          <w:rFonts w:ascii="Times New Roman" w:hAnsi="Times New Roman"/>
          <w:b/>
          <w:bCs/>
          <w:color w:val="000000"/>
          <w:kern w:val="0"/>
          <w:sz w:val="24"/>
          <w:szCs w:val="24"/>
        </w:rPr>
        <w:t>质量标准制定依据</w:t>
      </w:r>
    </w:p>
    <w:p w:rsidR="00C271DA" w:rsidRPr="0056080F" w:rsidRDefault="00C271DA" w:rsidP="00C271DA">
      <w:pPr>
        <w:shd w:val="clear" w:color="auto" w:fill="FFFFFF"/>
        <w:adjustRightInd w:val="0"/>
        <w:snapToGrid w:val="0"/>
        <w:spacing w:line="480" w:lineRule="exact"/>
        <w:ind w:firstLineChars="200" w:firstLine="480"/>
        <w:rPr>
          <w:rFonts w:ascii="Times New Roman" w:hAnsi="Times New Roman"/>
          <w:bCs/>
          <w:kern w:val="0"/>
          <w:sz w:val="24"/>
          <w:szCs w:val="24"/>
        </w:rPr>
      </w:pPr>
      <w:r w:rsidRPr="0056080F">
        <w:rPr>
          <w:rFonts w:ascii="Times New Roman" w:hAnsi="Times New Roman"/>
          <w:color w:val="000000"/>
          <w:kern w:val="0"/>
          <w:sz w:val="24"/>
          <w:szCs w:val="24"/>
        </w:rPr>
        <w:t>说明各项目设定的考虑，总结分析各检查方法选择以及限度确定的依据。如和已上市产品进行了质量对比研究，提供相关研究资料及结果。质量标准</w:t>
      </w:r>
      <w:r w:rsidRPr="0056080F">
        <w:rPr>
          <w:rFonts w:ascii="Times New Roman" w:hAnsi="Times New Roman"/>
          <w:bCs/>
          <w:kern w:val="0"/>
          <w:sz w:val="24"/>
          <w:szCs w:val="24"/>
        </w:rPr>
        <w:t>标准起草说明应当包括标准中控制项目的选定、方法选择、检查及纯度和限度范围等的制定依据。</w:t>
      </w:r>
    </w:p>
    <w:p w:rsidR="00C271DA" w:rsidRPr="0056080F" w:rsidRDefault="00C271DA" w:rsidP="00C271DA">
      <w:pPr>
        <w:shd w:val="clear" w:color="auto" w:fill="FFFFFF"/>
        <w:adjustRightInd w:val="0"/>
        <w:snapToGrid w:val="0"/>
        <w:spacing w:line="480" w:lineRule="exact"/>
        <w:ind w:firstLineChars="200" w:firstLine="482"/>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5  </w:t>
      </w:r>
      <w:r w:rsidRPr="0056080F">
        <w:rPr>
          <w:rFonts w:ascii="Times New Roman" w:hAnsi="Times New Roman"/>
          <w:b/>
          <w:bCs/>
          <w:color w:val="000000"/>
          <w:kern w:val="0"/>
          <w:sz w:val="24"/>
          <w:szCs w:val="24"/>
        </w:rPr>
        <w:t>批检验报告</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提供不少于</w:t>
      </w:r>
      <w:r w:rsidRPr="0056080F">
        <w:rPr>
          <w:rFonts w:ascii="Times New Roman" w:hAnsi="Times New Roman"/>
          <w:color w:val="000000"/>
          <w:kern w:val="0"/>
          <w:sz w:val="24"/>
          <w:szCs w:val="24"/>
        </w:rPr>
        <w:t>3</w:t>
      </w:r>
      <w:r w:rsidRPr="0056080F">
        <w:rPr>
          <w:rFonts w:ascii="Times New Roman" w:hAnsi="Times New Roman"/>
          <w:color w:val="000000"/>
          <w:kern w:val="0"/>
          <w:sz w:val="24"/>
          <w:szCs w:val="24"/>
        </w:rPr>
        <w:t>个连续批次的检验报告（自检报告和有资质检验单位的检验报告），批检验报告应按照产品申报的质量标准进行产品的全部项目的检验。</w:t>
      </w:r>
    </w:p>
    <w:p w:rsidR="00C271DA" w:rsidRPr="0056080F" w:rsidRDefault="00C271DA" w:rsidP="00C271DA">
      <w:pPr>
        <w:shd w:val="clear" w:color="auto" w:fill="FFFFFF"/>
        <w:adjustRightInd w:val="0"/>
        <w:snapToGrid w:val="0"/>
        <w:spacing w:line="480" w:lineRule="exact"/>
        <w:ind w:firstLine="480"/>
        <w:rPr>
          <w:rFonts w:ascii="Times New Roman" w:hAnsi="Times New Roman"/>
          <w:kern w:val="0"/>
          <w:sz w:val="24"/>
          <w:szCs w:val="24"/>
        </w:rPr>
      </w:pPr>
      <w:r w:rsidRPr="0056080F">
        <w:rPr>
          <w:rFonts w:ascii="Times New Roman" w:hAnsi="Times New Roman"/>
          <w:b/>
          <w:bCs/>
          <w:kern w:val="0"/>
          <w:sz w:val="24"/>
          <w:szCs w:val="24"/>
        </w:rPr>
        <w:t xml:space="preserve">6  </w:t>
      </w:r>
      <w:r w:rsidRPr="0056080F">
        <w:rPr>
          <w:rFonts w:ascii="Times New Roman" w:hAnsi="Times New Roman"/>
          <w:b/>
          <w:bCs/>
          <w:kern w:val="0"/>
          <w:sz w:val="24"/>
          <w:szCs w:val="24"/>
        </w:rPr>
        <w:t>稳定性研究</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提供包装系统自身的稳定性研究资料。描述针对所</w:t>
      </w:r>
      <w:proofErr w:type="gramStart"/>
      <w:r w:rsidRPr="0056080F">
        <w:rPr>
          <w:rFonts w:ascii="Times New Roman" w:hAnsi="Times New Roman"/>
          <w:color w:val="000000"/>
          <w:kern w:val="0"/>
          <w:sz w:val="24"/>
          <w:szCs w:val="24"/>
        </w:rPr>
        <w:t>选用包材进行</w:t>
      </w:r>
      <w:proofErr w:type="gramEnd"/>
      <w:r w:rsidRPr="0056080F">
        <w:rPr>
          <w:rFonts w:ascii="Times New Roman" w:hAnsi="Times New Roman"/>
          <w:color w:val="000000"/>
          <w:kern w:val="0"/>
          <w:sz w:val="24"/>
          <w:szCs w:val="24"/>
        </w:rPr>
        <w:t>的支持性研究。</w:t>
      </w:r>
    </w:p>
    <w:p w:rsidR="00C271DA" w:rsidRPr="0056080F" w:rsidRDefault="00C271DA" w:rsidP="00C271DA">
      <w:pPr>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6.1  </w:t>
      </w:r>
      <w:r w:rsidRPr="0056080F">
        <w:rPr>
          <w:rFonts w:ascii="Times New Roman" w:hAnsi="Times New Roman"/>
          <w:b/>
          <w:color w:val="000000"/>
          <w:kern w:val="0"/>
          <w:sz w:val="24"/>
          <w:szCs w:val="24"/>
        </w:rPr>
        <w:t>稳定性总结</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kern w:val="0"/>
          <w:sz w:val="24"/>
          <w:szCs w:val="24"/>
        </w:rPr>
      </w:pPr>
      <w:r w:rsidRPr="0056080F">
        <w:rPr>
          <w:rFonts w:ascii="Times New Roman" w:hAnsi="Times New Roman"/>
          <w:color w:val="000000"/>
          <w:kern w:val="0"/>
          <w:sz w:val="24"/>
          <w:szCs w:val="24"/>
        </w:rPr>
        <w:t>总结所进行的稳定性研究的样品情况、考察条件、考察指标和考察结果，对变化趋势进行分析，并提出贮存条件和有效期。</w:t>
      </w:r>
    </w:p>
    <w:p w:rsidR="00C271DA" w:rsidRPr="0056080F" w:rsidRDefault="00C271DA" w:rsidP="00C271DA">
      <w:pPr>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6.2  </w:t>
      </w:r>
      <w:r w:rsidRPr="0056080F">
        <w:rPr>
          <w:rFonts w:ascii="Times New Roman" w:hAnsi="Times New Roman"/>
          <w:b/>
          <w:color w:val="000000"/>
          <w:kern w:val="0"/>
          <w:sz w:val="24"/>
          <w:szCs w:val="24"/>
        </w:rPr>
        <w:t>稳定性数据</w:t>
      </w:r>
    </w:p>
    <w:p w:rsidR="00C271DA" w:rsidRPr="0056080F" w:rsidRDefault="00C271DA" w:rsidP="00C271DA">
      <w:pPr>
        <w:shd w:val="clear" w:color="auto" w:fill="FFFFFF"/>
        <w:adjustRightInd w:val="0"/>
        <w:snapToGrid w:val="0"/>
        <w:spacing w:line="480" w:lineRule="exact"/>
        <w:ind w:firstLine="480"/>
        <w:rPr>
          <w:rFonts w:ascii="Times New Roman" w:hAnsi="Times New Roman"/>
          <w:color w:val="000000"/>
          <w:spacing w:val="-4"/>
          <w:kern w:val="0"/>
          <w:sz w:val="24"/>
          <w:szCs w:val="24"/>
        </w:rPr>
      </w:pPr>
      <w:r w:rsidRPr="0056080F">
        <w:rPr>
          <w:rFonts w:ascii="Times New Roman" w:hAnsi="Times New Roman"/>
          <w:color w:val="000000"/>
          <w:spacing w:val="-4"/>
          <w:kern w:val="0"/>
          <w:sz w:val="24"/>
          <w:szCs w:val="24"/>
        </w:rPr>
        <w:t>以表格形式提供稳定性研究的具体结果，并将稳定性研究中的相关图谱作为附件。</w:t>
      </w:r>
    </w:p>
    <w:p w:rsidR="00C271DA" w:rsidRPr="0056080F" w:rsidRDefault="00C271DA" w:rsidP="00C271DA">
      <w:pPr>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lastRenderedPageBreak/>
        <w:t xml:space="preserve">6.3  </w:t>
      </w:r>
      <w:r w:rsidRPr="0056080F">
        <w:rPr>
          <w:rFonts w:ascii="Times New Roman" w:hAnsi="Times New Roman"/>
          <w:b/>
          <w:color w:val="000000"/>
          <w:kern w:val="0"/>
          <w:sz w:val="24"/>
          <w:szCs w:val="24"/>
        </w:rPr>
        <w:t>说明产品包装及选择依据。</w:t>
      </w:r>
    </w:p>
    <w:p w:rsidR="00C271DA" w:rsidRPr="0056080F" w:rsidRDefault="00C271DA" w:rsidP="00C271DA">
      <w:pPr>
        <w:shd w:val="clear" w:color="auto" w:fill="FFFFFF"/>
        <w:adjustRightInd w:val="0"/>
        <w:snapToGrid w:val="0"/>
        <w:spacing w:line="480" w:lineRule="exact"/>
        <w:ind w:firstLine="480"/>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7  </w:t>
      </w:r>
      <w:r w:rsidRPr="0056080F">
        <w:rPr>
          <w:rFonts w:ascii="Times New Roman" w:hAnsi="Times New Roman"/>
          <w:b/>
          <w:color w:val="000000"/>
          <w:kern w:val="0"/>
          <w:sz w:val="24"/>
          <w:szCs w:val="24"/>
        </w:rPr>
        <w:t>安全性研究</w:t>
      </w:r>
    </w:p>
    <w:p w:rsidR="00C271DA" w:rsidRPr="0056080F" w:rsidRDefault="00C271DA" w:rsidP="00C271DA">
      <w:pPr>
        <w:shd w:val="clear" w:color="auto" w:fill="FFFFFF"/>
        <w:adjustRightInd w:val="0"/>
        <w:snapToGrid w:val="0"/>
        <w:spacing w:line="480" w:lineRule="exact"/>
        <w:ind w:firstLine="480"/>
        <w:rPr>
          <w:rFonts w:ascii="Times New Roman" w:hAnsi="Times New Roman"/>
          <w:b/>
          <w:bCs/>
          <w:kern w:val="0"/>
          <w:sz w:val="24"/>
          <w:szCs w:val="24"/>
        </w:rPr>
      </w:pPr>
      <w:r w:rsidRPr="0056080F">
        <w:rPr>
          <w:rFonts w:ascii="Times New Roman" w:hAnsi="Times New Roman"/>
          <w:sz w:val="24"/>
          <w:szCs w:val="24"/>
        </w:rPr>
        <w:t>对于新材料的包装容器，需</w:t>
      </w:r>
      <w:r w:rsidRPr="0056080F">
        <w:rPr>
          <w:rFonts w:ascii="Times New Roman" w:hAnsi="Times New Roman"/>
          <w:color w:val="000000"/>
          <w:kern w:val="0"/>
          <w:sz w:val="24"/>
          <w:szCs w:val="24"/>
        </w:rPr>
        <w:t>提供产品及所用原材料的安全性（生物学和毒理学）评价资料，境内外的使用记录以及医用证明性资料。具体产品安全性资料可参考各产品相应技术要求进行。</w:t>
      </w:r>
    </w:p>
    <w:p w:rsidR="00C271DA" w:rsidRPr="0056080F" w:rsidRDefault="00C271DA" w:rsidP="00C271DA">
      <w:pPr>
        <w:shd w:val="clear" w:color="auto" w:fill="FFFFFF"/>
        <w:adjustRightInd w:val="0"/>
        <w:snapToGrid w:val="0"/>
        <w:spacing w:line="480" w:lineRule="exact"/>
        <w:ind w:firstLine="480"/>
        <w:rPr>
          <w:rFonts w:ascii="Times New Roman" w:hAnsi="Times New Roman"/>
          <w:kern w:val="0"/>
          <w:sz w:val="24"/>
          <w:szCs w:val="24"/>
        </w:rPr>
      </w:pPr>
      <w:r w:rsidRPr="0056080F">
        <w:rPr>
          <w:rFonts w:ascii="Times New Roman" w:hAnsi="Times New Roman"/>
          <w:kern w:val="0"/>
          <w:sz w:val="24"/>
          <w:szCs w:val="24"/>
        </w:rPr>
        <w:t>用于吸入制剂、注射剂或眼科制剂的包装系统，无明确证据应用于此类包装的材料和添加剂，需提供相应的毒理学研究报告。为证明相容性，对有可能与包装物料发生相互作用和可能将析出物质带给病人的药品，应提交提取</w:t>
      </w:r>
      <w:r w:rsidRPr="0056080F">
        <w:rPr>
          <w:rFonts w:ascii="Times New Roman" w:hAnsi="Times New Roman"/>
          <w:kern w:val="0"/>
          <w:sz w:val="24"/>
          <w:szCs w:val="24"/>
        </w:rPr>
        <w:t>/</w:t>
      </w:r>
      <w:r w:rsidRPr="0056080F">
        <w:rPr>
          <w:rFonts w:ascii="Times New Roman" w:hAnsi="Times New Roman"/>
          <w:sz w:val="24"/>
          <w:szCs w:val="24"/>
        </w:rPr>
        <w:t>毒理学研究和安全评价</w:t>
      </w:r>
      <w:r w:rsidRPr="0056080F">
        <w:rPr>
          <w:rFonts w:ascii="Times New Roman" w:hAnsi="Times New Roman"/>
          <w:kern w:val="0"/>
          <w:sz w:val="24"/>
          <w:szCs w:val="24"/>
        </w:rPr>
        <w:t>资料。</w:t>
      </w:r>
      <w:r w:rsidRPr="0056080F">
        <w:rPr>
          <w:rFonts w:ascii="Times New Roman" w:hAnsi="Times New Roman"/>
          <w:sz w:val="24"/>
          <w:szCs w:val="24"/>
        </w:rPr>
        <w:t>应提交结构已知可提取物（包括结构</w:t>
      </w:r>
      <w:proofErr w:type="gramStart"/>
      <w:r w:rsidRPr="0056080F">
        <w:rPr>
          <w:rFonts w:ascii="Times New Roman" w:hAnsi="Times New Roman"/>
          <w:sz w:val="24"/>
          <w:szCs w:val="24"/>
        </w:rPr>
        <w:t>已知且</w:t>
      </w:r>
      <w:proofErr w:type="gramEnd"/>
      <w:r w:rsidRPr="0056080F">
        <w:rPr>
          <w:rFonts w:ascii="Times New Roman" w:hAnsi="Times New Roman"/>
          <w:sz w:val="24"/>
          <w:szCs w:val="24"/>
        </w:rPr>
        <w:t>毒理学数据明确的可提取物，以及结构</w:t>
      </w:r>
      <w:proofErr w:type="gramStart"/>
      <w:r w:rsidRPr="0056080F">
        <w:rPr>
          <w:rFonts w:ascii="Times New Roman" w:hAnsi="Times New Roman"/>
          <w:sz w:val="24"/>
          <w:szCs w:val="24"/>
        </w:rPr>
        <w:t>已知但</w:t>
      </w:r>
      <w:proofErr w:type="gramEnd"/>
      <w:r w:rsidRPr="0056080F">
        <w:rPr>
          <w:rFonts w:ascii="Times New Roman" w:hAnsi="Times New Roman"/>
          <w:sz w:val="24"/>
          <w:szCs w:val="24"/>
        </w:rPr>
        <w:t>毒理学数据不明确的</w:t>
      </w:r>
      <w:proofErr w:type="gramStart"/>
      <w:r w:rsidRPr="0056080F">
        <w:rPr>
          <w:rFonts w:ascii="Times New Roman" w:hAnsi="Times New Roman"/>
          <w:sz w:val="24"/>
          <w:szCs w:val="24"/>
        </w:rPr>
        <w:t>的</w:t>
      </w:r>
      <w:proofErr w:type="gramEnd"/>
      <w:r w:rsidRPr="0056080F">
        <w:rPr>
          <w:rFonts w:ascii="Times New Roman" w:hAnsi="Times New Roman"/>
          <w:sz w:val="24"/>
          <w:szCs w:val="24"/>
        </w:rPr>
        <w:t>可提取物）以及未知可迁移物质的安全评价资料。</w:t>
      </w:r>
    </w:p>
    <w:p w:rsidR="00C271DA" w:rsidRPr="0056080F" w:rsidRDefault="00C271DA" w:rsidP="00C271DA">
      <w:pPr>
        <w:shd w:val="clear" w:color="auto" w:fill="FFFFFF"/>
        <w:adjustRightInd w:val="0"/>
        <w:snapToGrid w:val="0"/>
        <w:spacing w:line="480" w:lineRule="exact"/>
        <w:ind w:firstLine="480"/>
        <w:rPr>
          <w:rFonts w:ascii="Times New Roman" w:hAnsi="Times New Roman"/>
          <w:kern w:val="0"/>
          <w:sz w:val="24"/>
          <w:szCs w:val="24"/>
        </w:rPr>
      </w:pPr>
      <w:r w:rsidRPr="0056080F">
        <w:rPr>
          <w:rFonts w:ascii="Times New Roman" w:hAnsi="Times New Roman"/>
          <w:kern w:val="0"/>
          <w:sz w:val="24"/>
          <w:szCs w:val="24"/>
        </w:rPr>
        <w:t>用于吸入制剂、注射剂或眼科制剂的包装系统，根据配方申请人应提供提取试验信息、以及潜在的可迁移物信息，供制剂生产企业进行制剂与包装系统的相容性试验使用。根据相容性试验数据，说明包装系统与某些药物是否相容及可能存在安全隐患。不同产品相容性研究资料可参考各产品相应技术要求进行。</w:t>
      </w:r>
    </w:p>
    <w:p w:rsidR="00C271DA" w:rsidRPr="0056080F" w:rsidRDefault="00C271DA" w:rsidP="00C271DA">
      <w:pPr>
        <w:spacing w:line="480" w:lineRule="exact"/>
        <w:ind w:firstLineChars="200" w:firstLine="482"/>
        <w:outlineLvl w:val="1"/>
        <w:rPr>
          <w:rFonts w:ascii="Times New Roman" w:hAnsi="Times New Roman"/>
          <w:b/>
          <w:bCs/>
          <w:kern w:val="0"/>
          <w:sz w:val="24"/>
          <w:szCs w:val="24"/>
        </w:rPr>
      </w:pPr>
      <w:r w:rsidRPr="0056080F">
        <w:rPr>
          <w:rFonts w:ascii="Times New Roman" w:hAnsi="Times New Roman"/>
          <w:b/>
          <w:bCs/>
          <w:kern w:val="0"/>
          <w:sz w:val="24"/>
          <w:szCs w:val="24"/>
        </w:rPr>
        <w:t>注：此次申请的包装系统如果涉及多个组件，除包装系统填报完整的申报资料外，每个配件需分别提供资料</w:t>
      </w:r>
      <w:r w:rsidRPr="0056080F">
        <w:rPr>
          <w:rFonts w:ascii="Times New Roman" w:hAnsi="Times New Roman"/>
          <w:b/>
          <w:bCs/>
          <w:kern w:val="0"/>
          <w:sz w:val="24"/>
          <w:szCs w:val="24"/>
        </w:rPr>
        <w:t>2.2</w:t>
      </w:r>
      <w:proofErr w:type="gramStart"/>
      <w:r w:rsidRPr="0056080F">
        <w:rPr>
          <w:rFonts w:ascii="Times New Roman" w:hAnsi="Times New Roman"/>
          <w:b/>
          <w:bCs/>
          <w:kern w:val="0"/>
          <w:sz w:val="24"/>
          <w:szCs w:val="24"/>
        </w:rPr>
        <w:t>—</w:t>
      </w:r>
      <w:r w:rsidRPr="0056080F">
        <w:rPr>
          <w:rFonts w:ascii="Times New Roman" w:hAnsi="Times New Roman"/>
          <w:b/>
          <w:bCs/>
          <w:kern w:val="0"/>
          <w:sz w:val="24"/>
          <w:szCs w:val="24"/>
        </w:rPr>
        <w:t>资料</w:t>
      </w:r>
      <w:proofErr w:type="gramEnd"/>
      <w:r w:rsidRPr="0056080F">
        <w:rPr>
          <w:rFonts w:ascii="Times New Roman" w:hAnsi="Times New Roman"/>
          <w:b/>
          <w:bCs/>
          <w:kern w:val="0"/>
          <w:sz w:val="24"/>
          <w:szCs w:val="24"/>
        </w:rPr>
        <w:t>7</w:t>
      </w:r>
      <w:r w:rsidRPr="0056080F">
        <w:rPr>
          <w:rFonts w:ascii="Times New Roman" w:hAnsi="Times New Roman"/>
          <w:b/>
          <w:bCs/>
          <w:kern w:val="0"/>
          <w:sz w:val="24"/>
          <w:szCs w:val="24"/>
        </w:rPr>
        <w:t>。</w:t>
      </w:r>
    </w:p>
    <w:p w:rsidR="00C271DA" w:rsidRPr="0056080F" w:rsidRDefault="00C271DA" w:rsidP="00C271DA">
      <w:pPr>
        <w:spacing w:before="240" w:after="60" w:line="312" w:lineRule="auto"/>
        <w:jc w:val="center"/>
        <w:outlineLvl w:val="1"/>
        <w:rPr>
          <w:rFonts w:ascii="Cambria" w:hAnsi="Cambria"/>
          <w:b/>
          <w:bCs/>
          <w:kern w:val="0"/>
          <w:sz w:val="32"/>
          <w:szCs w:val="32"/>
        </w:rPr>
      </w:pPr>
    </w:p>
    <w:p w:rsidR="00C271DA" w:rsidRPr="0056080F" w:rsidRDefault="00C271DA" w:rsidP="00C271DA">
      <w:pPr>
        <w:spacing w:before="240" w:after="60" w:line="312" w:lineRule="auto"/>
        <w:jc w:val="center"/>
        <w:outlineLvl w:val="1"/>
        <w:rPr>
          <w:rFonts w:ascii="Cambria" w:hAnsi="Cambria"/>
          <w:b/>
          <w:bCs/>
          <w:kern w:val="0"/>
          <w:sz w:val="32"/>
          <w:szCs w:val="32"/>
        </w:rPr>
      </w:pPr>
    </w:p>
    <w:p w:rsidR="00C271DA" w:rsidRPr="0056080F" w:rsidRDefault="00C271DA" w:rsidP="00C271DA">
      <w:pPr>
        <w:spacing w:before="240" w:after="60" w:line="312" w:lineRule="auto"/>
        <w:jc w:val="center"/>
        <w:outlineLvl w:val="1"/>
        <w:rPr>
          <w:rFonts w:ascii="Cambria" w:hAnsi="Cambria"/>
          <w:b/>
          <w:bCs/>
          <w:kern w:val="0"/>
          <w:sz w:val="32"/>
          <w:szCs w:val="32"/>
        </w:rPr>
      </w:pPr>
    </w:p>
    <w:p w:rsidR="00C271DA" w:rsidRPr="0056080F" w:rsidRDefault="00C271DA" w:rsidP="00C271DA">
      <w:pPr>
        <w:widowControl/>
        <w:shd w:val="clear" w:color="auto" w:fill="FFFFFF"/>
        <w:spacing w:line="360" w:lineRule="auto"/>
        <w:jc w:val="center"/>
        <w:rPr>
          <w:rFonts w:ascii="Times New Roman" w:eastAsia="黑体" w:hAnsi="黑体"/>
          <w:b/>
          <w:bCs/>
          <w:color w:val="000000"/>
          <w:kern w:val="0"/>
          <w:sz w:val="36"/>
          <w:szCs w:val="36"/>
        </w:rPr>
      </w:pPr>
    </w:p>
    <w:p w:rsidR="00C271DA" w:rsidRPr="0056080F" w:rsidRDefault="00C271DA" w:rsidP="00C271DA">
      <w:pPr>
        <w:widowControl/>
        <w:shd w:val="clear" w:color="auto" w:fill="FFFFFF"/>
        <w:spacing w:line="360" w:lineRule="auto"/>
        <w:jc w:val="center"/>
        <w:rPr>
          <w:rFonts w:ascii="Times New Roman" w:eastAsia="黑体" w:hAnsi="黑体"/>
          <w:b/>
          <w:bCs/>
          <w:color w:val="000000"/>
          <w:kern w:val="0"/>
          <w:sz w:val="36"/>
          <w:szCs w:val="36"/>
        </w:rPr>
      </w:pPr>
    </w:p>
    <w:p w:rsidR="00C271DA" w:rsidRPr="0056080F" w:rsidRDefault="00C271DA" w:rsidP="00C271DA">
      <w:pPr>
        <w:widowControl/>
        <w:shd w:val="clear" w:color="auto" w:fill="FFFFFF"/>
        <w:spacing w:line="360" w:lineRule="auto"/>
        <w:jc w:val="center"/>
        <w:rPr>
          <w:rFonts w:ascii="Times New Roman" w:eastAsia="黑体" w:hAnsi="黑体"/>
          <w:b/>
          <w:bCs/>
          <w:color w:val="000000"/>
          <w:kern w:val="0"/>
          <w:sz w:val="36"/>
          <w:szCs w:val="36"/>
        </w:rPr>
      </w:pPr>
    </w:p>
    <w:p w:rsidR="00C271DA" w:rsidRPr="0056080F" w:rsidRDefault="00C271DA" w:rsidP="00C271DA">
      <w:pPr>
        <w:widowControl/>
        <w:shd w:val="clear" w:color="auto" w:fill="FFFFFF"/>
        <w:spacing w:line="360" w:lineRule="auto"/>
        <w:jc w:val="center"/>
        <w:rPr>
          <w:rFonts w:ascii="Times New Roman" w:eastAsia="黑体" w:hAnsi="黑体"/>
          <w:b/>
          <w:bCs/>
          <w:color w:val="000000"/>
          <w:kern w:val="0"/>
          <w:sz w:val="36"/>
          <w:szCs w:val="36"/>
        </w:rPr>
      </w:pPr>
    </w:p>
    <w:p w:rsidR="00C271DA" w:rsidRPr="0056080F" w:rsidRDefault="00C271DA" w:rsidP="00C271DA">
      <w:pPr>
        <w:widowControl/>
        <w:shd w:val="clear" w:color="auto" w:fill="FFFFFF"/>
        <w:spacing w:line="360" w:lineRule="auto"/>
        <w:jc w:val="center"/>
        <w:rPr>
          <w:rFonts w:ascii="Times New Roman" w:eastAsia="黑体" w:hAnsi="黑体"/>
          <w:b/>
          <w:bCs/>
          <w:color w:val="000000"/>
          <w:kern w:val="0"/>
          <w:sz w:val="36"/>
          <w:szCs w:val="36"/>
        </w:rPr>
      </w:pPr>
    </w:p>
    <w:p w:rsidR="00C271DA" w:rsidRDefault="00C271DA" w:rsidP="00C271DA">
      <w:pPr>
        <w:widowControl/>
        <w:shd w:val="clear" w:color="auto" w:fill="FFFFFF"/>
        <w:spacing w:line="360" w:lineRule="auto"/>
        <w:jc w:val="center"/>
        <w:rPr>
          <w:rFonts w:ascii="黑体" w:eastAsia="黑体" w:hAnsi="黑体" w:cs="宋体" w:hint="eastAsia"/>
          <w:color w:val="000000"/>
          <w:kern w:val="0"/>
          <w:sz w:val="32"/>
          <w:szCs w:val="32"/>
        </w:rPr>
      </w:pPr>
    </w:p>
    <w:p w:rsidR="00C271DA" w:rsidRDefault="00C271DA" w:rsidP="00C271DA">
      <w:pPr>
        <w:widowControl/>
        <w:shd w:val="clear" w:color="auto" w:fill="FFFFFF"/>
        <w:spacing w:line="360" w:lineRule="auto"/>
        <w:jc w:val="center"/>
        <w:rPr>
          <w:rFonts w:ascii="黑体" w:eastAsia="黑体" w:hAnsi="黑体" w:cs="宋体" w:hint="eastAsia"/>
          <w:color w:val="000000"/>
          <w:kern w:val="0"/>
          <w:sz w:val="32"/>
          <w:szCs w:val="32"/>
        </w:rPr>
      </w:pPr>
    </w:p>
    <w:p w:rsidR="00C271DA" w:rsidRDefault="00C271DA" w:rsidP="00C271DA">
      <w:pPr>
        <w:widowControl/>
        <w:shd w:val="clear" w:color="auto" w:fill="FFFFFF"/>
        <w:spacing w:line="360" w:lineRule="auto"/>
        <w:jc w:val="center"/>
        <w:rPr>
          <w:rFonts w:ascii="黑体" w:eastAsia="黑体" w:hAnsi="黑体" w:cs="宋体" w:hint="eastAsia"/>
          <w:color w:val="000000"/>
          <w:kern w:val="0"/>
          <w:sz w:val="32"/>
          <w:szCs w:val="32"/>
        </w:rPr>
      </w:pPr>
    </w:p>
    <w:p w:rsidR="00C271DA" w:rsidRPr="0056080F" w:rsidRDefault="00C271DA" w:rsidP="00C271DA">
      <w:pPr>
        <w:widowControl/>
        <w:shd w:val="clear" w:color="auto" w:fill="FFFFFF"/>
        <w:spacing w:line="360" w:lineRule="auto"/>
        <w:jc w:val="center"/>
        <w:rPr>
          <w:rFonts w:ascii="黑体" w:eastAsia="黑体" w:hAnsi="黑体" w:cs="宋体"/>
          <w:color w:val="000000"/>
          <w:kern w:val="0"/>
          <w:sz w:val="32"/>
          <w:szCs w:val="32"/>
        </w:rPr>
      </w:pPr>
      <w:r w:rsidRPr="0056080F">
        <w:rPr>
          <w:rFonts w:ascii="黑体" w:eastAsia="黑体" w:hAnsi="黑体" w:cs="宋体" w:hint="eastAsia"/>
          <w:color w:val="000000"/>
          <w:kern w:val="0"/>
          <w:sz w:val="32"/>
          <w:szCs w:val="32"/>
        </w:rPr>
        <w:t>第二部分 药用辅料的资料要求</w:t>
      </w:r>
    </w:p>
    <w:p w:rsidR="00C271DA" w:rsidRDefault="00C271DA" w:rsidP="00C271DA">
      <w:pPr>
        <w:widowControl/>
        <w:shd w:val="clear" w:color="auto" w:fill="FFFFFF"/>
        <w:spacing w:line="360" w:lineRule="auto"/>
        <w:jc w:val="center"/>
        <w:rPr>
          <w:rFonts w:ascii="Arial" w:hAnsi="Arial" w:cs="Arial" w:hint="eastAsia"/>
          <w:b/>
          <w:bCs/>
          <w:color w:val="000000"/>
          <w:kern w:val="0"/>
          <w:sz w:val="28"/>
          <w:szCs w:val="28"/>
        </w:rPr>
      </w:pPr>
    </w:p>
    <w:p w:rsidR="00C271DA" w:rsidRPr="00FB056D" w:rsidRDefault="00C271DA" w:rsidP="00C271DA">
      <w:pPr>
        <w:widowControl/>
        <w:shd w:val="clear" w:color="auto" w:fill="FFFFFF"/>
        <w:spacing w:line="360" w:lineRule="auto"/>
        <w:jc w:val="center"/>
        <w:rPr>
          <w:rFonts w:ascii="Arial" w:hAnsi="Arial" w:cs="Arial"/>
          <w:b/>
          <w:bCs/>
          <w:color w:val="000000"/>
          <w:kern w:val="0"/>
          <w:sz w:val="28"/>
          <w:szCs w:val="28"/>
        </w:rPr>
      </w:pPr>
    </w:p>
    <w:p w:rsidR="00C271DA" w:rsidRPr="0056080F" w:rsidRDefault="00C271DA" w:rsidP="00C271DA">
      <w:pPr>
        <w:adjustRightInd w:val="0"/>
        <w:snapToGrid w:val="0"/>
        <w:spacing w:line="360" w:lineRule="auto"/>
        <w:jc w:val="center"/>
        <w:rPr>
          <w:rFonts w:ascii="黑体" w:eastAsia="黑体" w:hAnsi="黑体"/>
          <w:bCs/>
          <w:sz w:val="28"/>
          <w:szCs w:val="28"/>
        </w:rPr>
      </w:pPr>
      <w:r w:rsidRPr="0056080F">
        <w:rPr>
          <w:rFonts w:ascii="黑体" w:eastAsia="黑体" w:hAnsi="黑体" w:hint="eastAsia"/>
          <w:bCs/>
          <w:sz w:val="28"/>
          <w:szCs w:val="28"/>
        </w:rPr>
        <w:t>品种名称：</w:t>
      </w:r>
      <w:r w:rsidRPr="0056080F">
        <w:rPr>
          <w:rFonts w:ascii="黑体" w:eastAsia="黑体" w:hAnsi="黑体"/>
          <w:bCs/>
          <w:sz w:val="28"/>
          <w:szCs w:val="28"/>
        </w:rPr>
        <w:t>XXXXX</w:t>
      </w:r>
    </w:p>
    <w:p w:rsidR="00C271DA" w:rsidRPr="0056080F" w:rsidRDefault="00C271DA" w:rsidP="00C271DA">
      <w:pPr>
        <w:adjustRightInd w:val="0"/>
        <w:snapToGrid w:val="0"/>
        <w:spacing w:line="360" w:lineRule="auto"/>
        <w:jc w:val="center"/>
        <w:rPr>
          <w:rFonts w:ascii="黑体" w:eastAsia="黑体" w:hAnsi="黑体"/>
          <w:bCs/>
          <w:sz w:val="28"/>
          <w:szCs w:val="28"/>
        </w:rPr>
      </w:pPr>
      <w:r w:rsidRPr="0056080F">
        <w:rPr>
          <w:rFonts w:ascii="黑体" w:eastAsia="黑体" w:hAnsi="黑体" w:hint="eastAsia"/>
          <w:bCs/>
          <w:sz w:val="28"/>
          <w:szCs w:val="28"/>
        </w:rPr>
        <w:t>申请人</w:t>
      </w:r>
      <w:r w:rsidRPr="0056080F">
        <w:rPr>
          <w:rFonts w:ascii="黑体" w:eastAsia="黑体" w:hAnsi="黑体"/>
          <w:bCs/>
          <w:sz w:val="28"/>
          <w:szCs w:val="28"/>
        </w:rPr>
        <w:t>：XXXXX</w:t>
      </w:r>
    </w:p>
    <w:p w:rsidR="00C271DA" w:rsidRPr="0056080F" w:rsidRDefault="00C271DA" w:rsidP="00C271DA">
      <w:pPr>
        <w:adjustRightInd w:val="0"/>
        <w:snapToGrid w:val="0"/>
        <w:spacing w:line="360" w:lineRule="auto"/>
        <w:ind w:firstLineChars="200" w:firstLine="560"/>
        <w:rPr>
          <w:rFonts w:ascii="黑体" w:eastAsia="黑体" w:hAnsi="黑体" w:cs="Arial"/>
          <w:bCs/>
          <w:color w:val="000000"/>
          <w:kern w:val="0"/>
          <w:sz w:val="28"/>
          <w:szCs w:val="28"/>
        </w:rPr>
      </w:pPr>
      <w:r w:rsidRPr="0056080F">
        <w:rPr>
          <w:rFonts w:ascii="黑体" w:eastAsia="黑体" w:hAnsi="黑体" w:cs="Arial" w:hint="eastAsia"/>
          <w:bCs/>
          <w:color w:val="000000"/>
          <w:kern w:val="0"/>
          <w:sz w:val="28"/>
          <w:szCs w:val="28"/>
        </w:rPr>
        <w:t>制剂应用情况：□境内</w:t>
      </w:r>
      <w:proofErr w:type="gramStart"/>
      <w:r w:rsidRPr="0056080F">
        <w:rPr>
          <w:rFonts w:ascii="黑体" w:eastAsia="黑体" w:hAnsi="黑体" w:cs="Arial" w:hint="eastAsia"/>
          <w:bCs/>
          <w:color w:val="000000"/>
          <w:kern w:val="0"/>
          <w:sz w:val="28"/>
          <w:szCs w:val="28"/>
        </w:rPr>
        <w:t>外尚未</w:t>
      </w:r>
      <w:proofErr w:type="gramEnd"/>
      <w:r w:rsidRPr="0056080F">
        <w:rPr>
          <w:rFonts w:ascii="黑体" w:eastAsia="黑体" w:hAnsi="黑体" w:cs="Arial" w:hint="eastAsia"/>
          <w:bCs/>
          <w:color w:val="000000"/>
          <w:kern w:val="0"/>
          <w:sz w:val="28"/>
          <w:szCs w:val="28"/>
        </w:rPr>
        <w:t xml:space="preserve">使用 </w:t>
      </w:r>
    </w:p>
    <w:p w:rsidR="00C271DA" w:rsidRPr="0056080F" w:rsidRDefault="00C271DA" w:rsidP="00C271DA">
      <w:pPr>
        <w:adjustRightInd w:val="0"/>
        <w:snapToGrid w:val="0"/>
        <w:spacing w:line="360" w:lineRule="auto"/>
        <w:ind w:firstLineChars="911" w:firstLine="2551"/>
        <w:rPr>
          <w:rFonts w:ascii="黑体" w:eastAsia="黑体" w:hAnsi="黑体" w:cs="Arial"/>
          <w:bCs/>
          <w:color w:val="000000"/>
          <w:kern w:val="0"/>
          <w:sz w:val="28"/>
          <w:szCs w:val="28"/>
        </w:rPr>
      </w:pPr>
      <w:r w:rsidRPr="0056080F">
        <w:rPr>
          <w:rFonts w:ascii="黑体" w:eastAsia="黑体" w:hAnsi="黑体" w:cs="Arial" w:hint="eastAsia"/>
          <w:bCs/>
          <w:color w:val="000000"/>
          <w:kern w:val="0"/>
          <w:sz w:val="28"/>
          <w:szCs w:val="28"/>
        </w:rPr>
        <w:t xml:space="preserve">□已在境外使用尚未在境内使用 </w:t>
      </w:r>
    </w:p>
    <w:p w:rsidR="00C271DA" w:rsidRPr="0056080F" w:rsidRDefault="00C271DA" w:rsidP="00C271DA">
      <w:pPr>
        <w:adjustRightInd w:val="0"/>
        <w:snapToGrid w:val="0"/>
        <w:spacing w:line="360" w:lineRule="auto"/>
        <w:ind w:firstLineChars="906" w:firstLine="2537"/>
        <w:rPr>
          <w:rFonts w:ascii="黑体" w:eastAsia="黑体" w:hAnsi="黑体" w:cs="Arial"/>
          <w:bCs/>
          <w:color w:val="000000"/>
          <w:kern w:val="0"/>
          <w:sz w:val="28"/>
          <w:szCs w:val="28"/>
        </w:rPr>
      </w:pPr>
      <w:r w:rsidRPr="0056080F">
        <w:rPr>
          <w:rFonts w:ascii="黑体" w:eastAsia="黑体" w:hAnsi="黑体" w:cs="Arial" w:hint="eastAsia"/>
          <w:bCs/>
          <w:color w:val="000000"/>
          <w:kern w:val="0"/>
          <w:sz w:val="28"/>
          <w:szCs w:val="28"/>
        </w:rPr>
        <w:t>□已在境内制剂使用</w:t>
      </w:r>
    </w:p>
    <w:p w:rsidR="00C271DA" w:rsidRPr="0056080F" w:rsidRDefault="00C271DA" w:rsidP="00C271DA">
      <w:pPr>
        <w:adjustRightInd w:val="0"/>
        <w:snapToGrid w:val="0"/>
        <w:spacing w:line="360" w:lineRule="auto"/>
        <w:ind w:firstLineChars="200" w:firstLine="560"/>
        <w:jc w:val="left"/>
        <w:rPr>
          <w:rFonts w:ascii="黑体" w:eastAsia="黑体" w:hAnsi="黑体" w:cs="Arial"/>
          <w:bCs/>
          <w:color w:val="000000"/>
          <w:kern w:val="0"/>
          <w:sz w:val="28"/>
          <w:szCs w:val="28"/>
        </w:rPr>
      </w:pPr>
      <w:r w:rsidRPr="0056080F">
        <w:rPr>
          <w:rFonts w:ascii="黑体" w:eastAsia="黑体" w:hAnsi="黑体" w:cs="Arial" w:hint="eastAsia"/>
          <w:bCs/>
          <w:color w:val="000000"/>
          <w:kern w:val="0"/>
          <w:sz w:val="28"/>
          <w:szCs w:val="28"/>
        </w:rPr>
        <w:t>拟用制剂给药途径：□注射 □口服 □吸入 □眼用 □局部及舌下 □透皮 □其他</w:t>
      </w:r>
    </w:p>
    <w:p w:rsidR="00C271DA" w:rsidRPr="0056080F" w:rsidRDefault="00C271DA" w:rsidP="00C271DA">
      <w:pPr>
        <w:adjustRightInd w:val="0"/>
        <w:snapToGrid w:val="0"/>
        <w:spacing w:line="360" w:lineRule="auto"/>
        <w:jc w:val="center"/>
        <w:rPr>
          <w:rFonts w:ascii="Times New Roman" w:eastAsia="黑体" w:hAnsi="Times New Roman"/>
          <w:b/>
          <w:sz w:val="32"/>
          <w:szCs w:val="32"/>
        </w:rPr>
      </w:pPr>
    </w:p>
    <w:p w:rsidR="00C271DA" w:rsidRPr="0056080F" w:rsidRDefault="00C271DA" w:rsidP="00C271DA">
      <w:pPr>
        <w:adjustRightInd w:val="0"/>
        <w:snapToGrid w:val="0"/>
        <w:spacing w:line="360" w:lineRule="auto"/>
        <w:jc w:val="center"/>
        <w:rPr>
          <w:rFonts w:ascii="Times New Roman" w:eastAsia="黑体" w:hAnsi="Times New Roman"/>
          <w:b/>
          <w:sz w:val="32"/>
          <w:szCs w:val="32"/>
        </w:rPr>
      </w:pPr>
      <w:r w:rsidRPr="0056080F">
        <w:rPr>
          <w:rFonts w:ascii="Times New Roman" w:eastAsia="黑体" w:hAnsi="Times New Roman" w:hint="eastAsia"/>
          <w:b/>
          <w:sz w:val="32"/>
          <w:szCs w:val="32"/>
        </w:rPr>
        <w:t>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C271DA" w:rsidRPr="0056080F" w:rsidTr="0046560A">
        <w:trPr>
          <w:jc w:val="center"/>
        </w:trPr>
        <w:tc>
          <w:tcPr>
            <w:tcW w:w="8522" w:type="dxa"/>
            <w:gridSpan w:val="2"/>
          </w:tcPr>
          <w:p w:rsidR="00C271DA" w:rsidRPr="0056080F" w:rsidRDefault="00C271DA" w:rsidP="0046560A">
            <w:pPr>
              <w:adjustRightInd w:val="0"/>
              <w:snapToGrid w:val="0"/>
              <w:spacing w:line="360" w:lineRule="auto"/>
              <w:jc w:val="left"/>
              <w:rPr>
                <w:rFonts w:ascii="Times New Roman" w:eastAsia="黑体" w:hAnsi="Times New Roman"/>
                <w:b/>
                <w:szCs w:val="21"/>
              </w:rPr>
            </w:pPr>
            <w:r w:rsidRPr="0056080F">
              <w:rPr>
                <w:rFonts w:ascii="Times New Roman" w:eastAsia="黑体" w:hAnsi="Times New Roman" w:hint="eastAsia"/>
                <w:b/>
                <w:szCs w:val="21"/>
              </w:rPr>
              <w:t>本项拟注册的药用辅料，已经严格按照国家发布的相关法律法规、药品监督管理部门发布的技术指导原则以及技术要求，进行了充分的研究，研究过程科学、规范、完整，研究数据真实。</w:t>
            </w:r>
          </w:p>
          <w:p w:rsidR="00C271DA" w:rsidRPr="0056080F" w:rsidRDefault="00C271DA" w:rsidP="0046560A">
            <w:pPr>
              <w:adjustRightInd w:val="0"/>
              <w:snapToGrid w:val="0"/>
              <w:spacing w:line="360" w:lineRule="auto"/>
              <w:jc w:val="left"/>
              <w:rPr>
                <w:rFonts w:ascii="Times New Roman" w:eastAsia="黑体" w:hAnsi="Times New Roman"/>
                <w:b/>
                <w:szCs w:val="21"/>
              </w:rPr>
            </w:pPr>
            <w:r w:rsidRPr="0056080F">
              <w:rPr>
                <w:rFonts w:ascii="Times New Roman" w:eastAsia="黑体" w:hAnsi="Times New Roman" w:hint="eastAsia"/>
                <w:b/>
                <w:szCs w:val="21"/>
              </w:rPr>
              <w:t>本申请人对注册申请信息以及研究资料的真实性承担完全法律责任，确保申请资料真实、完整、准确，确保研究过程规范、可溯源。</w:t>
            </w:r>
          </w:p>
          <w:p w:rsidR="00C271DA" w:rsidRPr="0056080F" w:rsidRDefault="00C271DA" w:rsidP="0046560A">
            <w:pPr>
              <w:adjustRightInd w:val="0"/>
              <w:snapToGrid w:val="0"/>
              <w:spacing w:line="360" w:lineRule="auto"/>
              <w:jc w:val="left"/>
              <w:rPr>
                <w:rFonts w:ascii="Times New Roman" w:eastAsia="黑体" w:hAnsi="Times New Roman"/>
                <w:b/>
                <w:sz w:val="24"/>
                <w:szCs w:val="24"/>
              </w:rPr>
            </w:pPr>
            <w:r w:rsidRPr="0056080F">
              <w:rPr>
                <w:rFonts w:ascii="Times New Roman" w:eastAsia="黑体" w:hAnsi="Times New Roman" w:hint="eastAsia"/>
                <w:b/>
                <w:szCs w:val="21"/>
              </w:rPr>
              <w:t>如本申请人违反以上要求，所造成的任何损失，将由本申请人自行承担。</w:t>
            </w:r>
          </w:p>
        </w:tc>
      </w:tr>
      <w:tr w:rsidR="00C271DA" w:rsidRPr="0056080F" w:rsidTr="0046560A">
        <w:trPr>
          <w:jc w:val="center"/>
        </w:trPr>
        <w:tc>
          <w:tcPr>
            <w:tcW w:w="4786" w:type="dxa"/>
          </w:tcPr>
          <w:p w:rsidR="00C271DA" w:rsidRPr="0056080F" w:rsidRDefault="00C271DA" w:rsidP="0046560A">
            <w:pPr>
              <w:adjustRightInd w:val="0"/>
              <w:snapToGrid w:val="0"/>
              <w:spacing w:line="360" w:lineRule="auto"/>
              <w:jc w:val="left"/>
              <w:rPr>
                <w:rFonts w:ascii="Times New Roman" w:eastAsia="黑体" w:hAnsi="Times New Roman"/>
                <w:b/>
                <w:szCs w:val="21"/>
              </w:rPr>
            </w:pPr>
            <w:r w:rsidRPr="0056080F">
              <w:rPr>
                <w:rFonts w:ascii="Times New Roman" w:eastAsia="黑体" w:hAnsi="Times New Roman" w:hint="eastAsia"/>
                <w:b/>
                <w:szCs w:val="21"/>
              </w:rPr>
              <w:t>我已经清楚了解以上要求，并同意签署以上承诺</w:t>
            </w:r>
          </w:p>
        </w:tc>
        <w:tc>
          <w:tcPr>
            <w:tcW w:w="3736" w:type="dxa"/>
          </w:tcPr>
          <w:p w:rsidR="00C271DA" w:rsidRPr="0056080F" w:rsidRDefault="00C271DA" w:rsidP="0046560A">
            <w:pPr>
              <w:adjustRightInd w:val="0"/>
              <w:snapToGrid w:val="0"/>
              <w:spacing w:line="360" w:lineRule="auto"/>
              <w:ind w:left="222"/>
              <w:rPr>
                <w:rFonts w:ascii="Times New Roman" w:eastAsia="黑体" w:hAnsi="Times New Roman"/>
                <w:b/>
                <w:sz w:val="24"/>
                <w:szCs w:val="24"/>
              </w:rPr>
            </w:pPr>
            <w:r w:rsidRPr="0056080F">
              <w:rPr>
                <w:rFonts w:ascii="Times New Roman" w:eastAsia="黑体" w:hAnsi="Times New Roman" w:hint="eastAsia"/>
                <w:b/>
                <w:szCs w:val="21"/>
              </w:rPr>
              <w:t>□是□否</w:t>
            </w:r>
          </w:p>
        </w:tc>
      </w:tr>
    </w:tbl>
    <w:p w:rsidR="00C271DA" w:rsidRPr="0056080F" w:rsidRDefault="00C271DA" w:rsidP="00C271DA">
      <w:pPr>
        <w:adjustRightInd w:val="0"/>
        <w:snapToGrid w:val="0"/>
        <w:spacing w:line="360" w:lineRule="auto"/>
        <w:jc w:val="left"/>
        <w:rPr>
          <w:rFonts w:ascii="Times New Roman" w:eastAsia="黑体" w:hAnsi="Times New Roman"/>
          <w:b/>
          <w:sz w:val="24"/>
          <w:szCs w:val="24"/>
        </w:rPr>
      </w:pPr>
    </w:p>
    <w:p w:rsidR="00C271DA" w:rsidRPr="0056080F" w:rsidRDefault="00C271DA" w:rsidP="00C271DA">
      <w:pPr>
        <w:widowControl/>
        <w:jc w:val="left"/>
        <w:rPr>
          <w:rFonts w:ascii="Arial" w:hAnsi="Arial" w:cs="Arial"/>
          <w:color w:val="000000"/>
          <w:kern w:val="0"/>
          <w:sz w:val="28"/>
          <w:szCs w:val="28"/>
        </w:rPr>
      </w:pPr>
      <w:r w:rsidRPr="0056080F">
        <w:rPr>
          <w:rFonts w:ascii="Arial" w:hAnsi="Arial" w:cs="Arial"/>
          <w:color w:val="000000"/>
          <w:kern w:val="0"/>
          <w:sz w:val="28"/>
          <w:szCs w:val="28"/>
        </w:rPr>
        <w:br w:type="page"/>
      </w:r>
    </w:p>
    <w:p w:rsidR="00C271DA" w:rsidRPr="0056080F" w:rsidRDefault="00C271DA" w:rsidP="00C271DA">
      <w:pPr>
        <w:numPr>
          <w:ilvl w:val="0"/>
          <w:numId w:val="1"/>
        </w:numPr>
        <w:spacing w:line="360" w:lineRule="auto"/>
        <w:jc w:val="center"/>
        <w:rPr>
          <w:rFonts w:ascii="黑体" w:eastAsia="黑体" w:hAnsi="Times New Roman"/>
          <w:bCs/>
          <w:color w:val="000000"/>
          <w:sz w:val="30"/>
          <w:szCs w:val="30"/>
        </w:rPr>
      </w:pPr>
      <w:r w:rsidRPr="0056080F">
        <w:rPr>
          <w:rFonts w:ascii="黑体" w:eastAsia="黑体" w:hAnsi="Times New Roman" w:hint="eastAsia"/>
          <w:bCs/>
          <w:color w:val="000000"/>
          <w:sz w:val="30"/>
          <w:szCs w:val="30"/>
        </w:rPr>
        <w:lastRenderedPageBreak/>
        <w:t>目  录</w:t>
      </w:r>
    </w:p>
    <w:p w:rsidR="00C271DA" w:rsidRPr="0056080F" w:rsidRDefault="00C271DA" w:rsidP="00C271DA">
      <w:pPr>
        <w:spacing w:line="360" w:lineRule="auto"/>
        <w:ind w:left="720"/>
        <w:rPr>
          <w:rFonts w:ascii="黑体" w:eastAsia="黑体" w:hAnsi="Times New Roman"/>
          <w:bCs/>
          <w:color w:val="000000"/>
          <w:sz w:val="30"/>
          <w:szCs w:val="30"/>
        </w:rPr>
      </w:pPr>
    </w:p>
    <w:p w:rsidR="00C271DA" w:rsidRPr="0056080F" w:rsidRDefault="00C271DA" w:rsidP="00C271DA">
      <w:pPr>
        <w:spacing w:line="360" w:lineRule="auto"/>
        <w:rPr>
          <w:rFonts w:ascii="Times New Roman" w:hAnsi="Times New Roman"/>
          <w:b/>
          <w:bCs/>
          <w:sz w:val="24"/>
          <w:szCs w:val="24"/>
        </w:rPr>
      </w:pPr>
      <w:r w:rsidRPr="0056080F">
        <w:rPr>
          <w:rFonts w:ascii="Times New Roman" w:hAnsi="Times New Roman"/>
          <w:b/>
          <w:bCs/>
          <w:sz w:val="24"/>
          <w:szCs w:val="24"/>
        </w:rPr>
        <w:t xml:space="preserve">1  </w:t>
      </w:r>
      <w:r w:rsidRPr="0056080F">
        <w:rPr>
          <w:rFonts w:ascii="Times New Roman" w:hAnsi="Times New Roman"/>
          <w:b/>
          <w:bCs/>
          <w:sz w:val="24"/>
          <w:szCs w:val="24"/>
        </w:rPr>
        <w:t>企业基本信息</w:t>
      </w:r>
    </w:p>
    <w:p w:rsidR="00C271DA" w:rsidRPr="0056080F" w:rsidRDefault="00C271DA" w:rsidP="00C271DA">
      <w:pPr>
        <w:spacing w:line="360" w:lineRule="auto"/>
        <w:ind w:firstLineChars="200" w:firstLine="480"/>
        <w:rPr>
          <w:rFonts w:ascii="Times New Roman" w:hAnsi="Times New Roman"/>
          <w:kern w:val="0"/>
          <w:sz w:val="24"/>
          <w:szCs w:val="24"/>
        </w:rPr>
      </w:pPr>
      <w:r w:rsidRPr="0056080F">
        <w:rPr>
          <w:rFonts w:ascii="Times New Roman" w:hAnsi="Times New Roman"/>
          <w:bCs/>
          <w:sz w:val="24"/>
          <w:szCs w:val="24"/>
        </w:rPr>
        <w:t xml:space="preserve">1.1  </w:t>
      </w:r>
      <w:r w:rsidRPr="0056080F">
        <w:rPr>
          <w:rFonts w:ascii="Times New Roman" w:hAnsi="Times New Roman"/>
          <w:kern w:val="0"/>
          <w:sz w:val="24"/>
          <w:szCs w:val="24"/>
        </w:rPr>
        <w:t>企业名称、注册地址、生产地址</w:t>
      </w:r>
    </w:p>
    <w:p w:rsidR="00C271DA" w:rsidRPr="0056080F" w:rsidRDefault="00C271DA" w:rsidP="00C271DA">
      <w:pPr>
        <w:spacing w:line="360" w:lineRule="auto"/>
        <w:ind w:firstLineChars="200" w:firstLine="480"/>
        <w:rPr>
          <w:rFonts w:ascii="Times New Roman" w:hAnsi="Times New Roman"/>
          <w:kern w:val="0"/>
          <w:sz w:val="24"/>
          <w:szCs w:val="24"/>
        </w:rPr>
      </w:pPr>
      <w:r w:rsidRPr="0056080F">
        <w:rPr>
          <w:rFonts w:ascii="Times New Roman" w:hAnsi="Times New Roman"/>
          <w:bCs/>
          <w:sz w:val="24"/>
          <w:szCs w:val="24"/>
        </w:rPr>
        <w:t xml:space="preserve">1.2  </w:t>
      </w:r>
      <w:r w:rsidRPr="0056080F">
        <w:rPr>
          <w:rFonts w:ascii="Times New Roman" w:hAnsi="Times New Roman"/>
          <w:kern w:val="0"/>
          <w:sz w:val="24"/>
          <w:szCs w:val="24"/>
        </w:rPr>
        <w:t>企业证明性文件</w:t>
      </w:r>
    </w:p>
    <w:p w:rsidR="00C271DA" w:rsidRPr="0056080F" w:rsidRDefault="00C271DA" w:rsidP="00C271DA">
      <w:pPr>
        <w:spacing w:line="360" w:lineRule="auto"/>
        <w:ind w:firstLineChars="200" w:firstLine="480"/>
        <w:rPr>
          <w:rFonts w:ascii="Times New Roman" w:hAnsi="Times New Roman"/>
          <w:bCs/>
          <w:sz w:val="24"/>
          <w:szCs w:val="24"/>
        </w:rPr>
      </w:pPr>
      <w:r w:rsidRPr="0056080F">
        <w:rPr>
          <w:rFonts w:ascii="Times New Roman" w:hAnsi="Times New Roman"/>
          <w:bCs/>
          <w:sz w:val="24"/>
          <w:szCs w:val="24"/>
        </w:rPr>
        <w:t xml:space="preserve">1.3  </w:t>
      </w:r>
      <w:r w:rsidRPr="0056080F">
        <w:rPr>
          <w:rFonts w:ascii="Times New Roman" w:hAnsi="Times New Roman"/>
          <w:bCs/>
          <w:sz w:val="24"/>
          <w:szCs w:val="24"/>
        </w:rPr>
        <w:t>研究资料保存地址</w:t>
      </w:r>
    </w:p>
    <w:p w:rsidR="00C271DA" w:rsidRPr="0056080F" w:rsidRDefault="00C271DA" w:rsidP="00C271DA">
      <w:pPr>
        <w:widowControl/>
        <w:shd w:val="clear" w:color="auto" w:fill="FFFFFF"/>
        <w:spacing w:line="360" w:lineRule="auto"/>
        <w:jc w:val="left"/>
        <w:rPr>
          <w:rFonts w:ascii="Times New Roman" w:hAnsi="Times New Roman"/>
          <w:b/>
          <w:bCs/>
          <w:color w:val="000000"/>
          <w:kern w:val="0"/>
          <w:sz w:val="24"/>
          <w:szCs w:val="24"/>
        </w:rPr>
      </w:pPr>
      <w:r w:rsidRPr="0056080F">
        <w:rPr>
          <w:rFonts w:ascii="Times New Roman" w:hAnsi="Times New Roman"/>
          <w:b/>
          <w:bCs/>
          <w:sz w:val="24"/>
          <w:szCs w:val="24"/>
        </w:rPr>
        <w:t xml:space="preserve">2  </w:t>
      </w:r>
      <w:r w:rsidRPr="0056080F">
        <w:rPr>
          <w:rFonts w:ascii="Times New Roman" w:hAnsi="Times New Roman"/>
          <w:b/>
          <w:bCs/>
          <w:kern w:val="0"/>
          <w:sz w:val="24"/>
          <w:szCs w:val="24"/>
        </w:rPr>
        <w:t>辅料</w:t>
      </w:r>
      <w:r w:rsidRPr="0056080F">
        <w:rPr>
          <w:rFonts w:ascii="Times New Roman" w:hAnsi="Times New Roman"/>
          <w:b/>
          <w:bCs/>
          <w:color w:val="000000"/>
          <w:kern w:val="0"/>
          <w:sz w:val="24"/>
          <w:szCs w:val="24"/>
        </w:rPr>
        <w:t>基本信息</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sz w:val="24"/>
          <w:szCs w:val="24"/>
        </w:rPr>
      </w:pPr>
      <w:r w:rsidRPr="0056080F">
        <w:rPr>
          <w:rFonts w:ascii="Times New Roman" w:hAnsi="Times New Roman"/>
          <w:bCs/>
          <w:color w:val="000000"/>
          <w:kern w:val="0"/>
          <w:sz w:val="24"/>
          <w:szCs w:val="24"/>
        </w:rPr>
        <w:t xml:space="preserve">2.1  </w:t>
      </w:r>
      <w:r w:rsidRPr="0056080F">
        <w:rPr>
          <w:rFonts w:ascii="Times New Roman" w:hAnsi="Times New Roman"/>
          <w:bCs/>
          <w:color w:val="000000"/>
          <w:kern w:val="0"/>
          <w:sz w:val="24"/>
          <w:szCs w:val="24"/>
        </w:rPr>
        <w:t>名称</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2.2  </w:t>
      </w:r>
      <w:r w:rsidRPr="0056080F">
        <w:rPr>
          <w:rFonts w:ascii="Times New Roman" w:hAnsi="Times New Roman"/>
          <w:bCs/>
          <w:color w:val="000000"/>
          <w:kern w:val="0"/>
          <w:sz w:val="24"/>
          <w:szCs w:val="24"/>
        </w:rPr>
        <w:t>结构与组成</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2.3  </w:t>
      </w:r>
      <w:r w:rsidRPr="0056080F">
        <w:rPr>
          <w:rFonts w:ascii="Times New Roman" w:hAnsi="Times New Roman"/>
          <w:bCs/>
          <w:color w:val="000000"/>
          <w:kern w:val="0"/>
          <w:sz w:val="24"/>
          <w:szCs w:val="24"/>
        </w:rPr>
        <w:t>理化性质及基本特性</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kern w:val="0"/>
          <w:sz w:val="24"/>
          <w:szCs w:val="24"/>
        </w:rPr>
      </w:pPr>
      <w:r w:rsidRPr="0056080F">
        <w:rPr>
          <w:rFonts w:ascii="Times New Roman" w:hAnsi="Times New Roman"/>
          <w:bCs/>
          <w:color w:val="000000"/>
          <w:kern w:val="0"/>
          <w:sz w:val="24"/>
          <w:szCs w:val="24"/>
        </w:rPr>
        <w:t xml:space="preserve">2.4  </w:t>
      </w:r>
      <w:r w:rsidRPr="0056080F">
        <w:rPr>
          <w:rFonts w:ascii="Times New Roman" w:hAnsi="Times New Roman"/>
          <w:bCs/>
          <w:kern w:val="0"/>
          <w:sz w:val="24"/>
          <w:szCs w:val="24"/>
        </w:rPr>
        <w:t>境内</w:t>
      </w:r>
      <w:proofErr w:type="gramStart"/>
      <w:r w:rsidRPr="0056080F">
        <w:rPr>
          <w:rFonts w:ascii="Times New Roman" w:hAnsi="Times New Roman"/>
          <w:bCs/>
          <w:kern w:val="0"/>
          <w:sz w:val="24"/>
          <w:szCs w:val="24"/>
        </w:rPr>
        <w:t>外批准</w:t>
      </w:r>
      <w:proofErr w:type="gramEnd"/>
      <w:r w:rsidRPr="0056080F">
        <w:rPr>
          <w:rFonts w:ascii="Times New Roman" w:hAnsi="Times New Roman"/>
          <w:bCs/>
          <w:kern w:val="0"/>
          <w:sz w:val="24"/>
          <w:szCs w:val="24"/>
        </w:rPr>
        <w:t>信息及用途</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kern w:val="0"/>
          <w:sz w:val="24"/>
          <w:szCs w:val="24"/>
        </w:rPr>
        <w:t xml:space="preserve">2.5  </w:t>
      </w:r>
      <w:r w:rsidRPr="0056080F">
        <w:rPr>
          <w:rFonts w:ascii="Times New Roman" w:hAnsi="Times New Roman"/>
          <w:bCs/>
          <w:kern w:val="0"/>
          <w:sz w:val="24"/>
          <w:szCs w:val="24"/>
        </w:rPr>
        <w:t>国内外药典收载情况</w:t>
      </w:r>
    </w:p>
    <w:p w:rsidR="00C271DA" w:rsidRPr="0056080F" w:rsidRDefault="00C271DA" w:rsidP="00C271DA">
      <w:pPr>
        <w:widowControl/>
        <w:shd w:val="clear" w:color="auto" w:fill="FFFFFF"/>
        <w:spacing w:line="360" w:lineRule="auto"/>
        <w:jc w:val="left"/>
        <w:rPr>
          <w:rFonts w:ascii="Times New Roman" w:hAnsi="Times New Roman"/>
          <w:b/>
          <w:bCs/>
          <w:sz w:val="24"/>
          <w:szCs w:val="24"/>
        </w:rPr>
      </w:pPr>
      <w:r w:rsidRPr="0056080F">
        <w:rPr>
          <w:rFonts w:ascii="Times New Roman" w:hAnsi="Times New Roman"/>
          <w:b/>
          <w:bCs/>
          <w:sz w:val="24"/>
          <w:szCs w:val="24"/>
        </w:rPr>
        <w:t xml:space="preserve">3  </w:t>
      </w:r>
      <w:r w:rsidRPr="0056080F">
        <w:rPr>
          <w:rFonts w:ascii="Times New Roman" w:hAnsi="Times New Roman"/>
          <w:b/>
          <w:bCs/>
          <w:sz w:val="24"/>
          <w:szCs w:val="24"/>
        </w:rPr>
        <w:t>生产信息</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3.1  </w:t>
      </w:r>
      <w:r w:rsidRPr="0056080F">
        <w:rPr>
          <w:rFonts w:ascii="Times New Roman" w:hAnsi="Times New Roman"/>
          <w:bCs/>
          <w:color w:val="000000"/>
          <w:kern w:val="0"/>
          <w:sz w:val="24"/>
          <w:szCs w:val="24"/>
        </w:rPr>
        <w:t>生产工艺和过程控制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3.2  </w:t>
      </w:r>
      <w:r w:rsidRPr="0056080F">
        <w:rPr>
          <w:rFonts w:ascii="Times New Roman" w:hAnsi="Times New Roman"/>
          <w:bCs/>
          <w:color w:val="000000"/>
          <w:kern w:val="0"/>
          <w:sz w:val="24"/>
          <w:szCs w:val="24"/>
        </w:rPr>
        <w:t>物料控制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3.3  </w:t>
      </w:r>
      <w:r w:rsidRPr="0056080F">
        <w:rPr>
          <w:rFonts w:ascii="Times New Roman" w:hAnsi="Times New Roman"/>
          <w:bCs/>
          <w:color w:val="000000"/>
          <w:kern w:val="0"/>
          <w:sz w:val="24"/>
          <w:szCs w:val="24"/>
        </w:rPr>
        <w:t>关键步骤和中间体的控制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3.4  </w:t>
      </w:r>
      <w:r w:rsidRPr="0056080F">
        <w:rPr>
          <w:rFonts w:ascii="Times New Roman" w:hAnsi="Times New Roman"/>
          <w:bCs/>
          <w:color w:val="000000"/>
          <w:kern w:val="0"/>
          <w:sz w:val="24"/>
          <w:szCs w:val="24"/>
        </w:rPr>
        <w:t>工艺验证和评价</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3.5   </w:t>
      </w:r>
      <w:r w:rsidRPr="0056080F">
        <w:rPr>
          <w:rFonts w:ascii="Times New Roman" w:hAnsi="Times New Roman"/>
          <w:bCs/>
          <w:color w:val="000000"/>
          <w:kern w:val="0"/>
          <w:sz w:val="24"/>
          <w:szCs w:val="24"/>
        </w:rPr>
        <w:t>生产工艺的开发</w:t>
      </w:r>
    </w:p>
    <w:p w:rsidR="00C271DA" w:rsidRPr="0056080F" w:rsidRDefault="00C271DA" w:rsidP="00C271DA">
      <w:pPr>
        <w:widowControl/>
        <w:shd w:val="clear" w:color="auto" w:fill="FFFFFF"/>
        <w:spacing w:line="360" w:lineRule="auto"/>
        <w:jc w:val="left"/>
        <w:rPr>
          <w:rFonts w:ascii="Times New Roman" w:hAnsi="Times New Roman"/>
          <w:b/>
          <w:bCs/>
          <w:sz w:val="24"/>
          <w:szCs w:val="24"/>
        </w:rPr>
      </w:pPr>
      <w:r w:rsidRPr="0056080F">
        <w:rPr>
          <w:rFonts w:ascii="Times New Roman" w:hAnsi="Times New Roman"/>
          <w:b/>
          <w:bCs/>
          <w:sz w:val="24"/>
          <w:szCs w:val="24"/>
        </w:rPr>
        <w:t xml:space="preserve">4  </w:t>
      </w:r>
      <w:r w:rsidRPr="0056080F">
        <w:rPr>
          <w:rFonts w:ascii="Times New Roman" w:hAnsi="Times New Roman"/>
          <w:b/>
          <w:bCs/>
          <w:sz w:val="24"/>
          <w:szCs w:val="24"/>
        </w:rPr>
        <w:t>特性鉴定</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4.1  </w:t>
      </w:r>
      <w:r w:rsidRPr="0056080F">
        <w:rPr>
          <w:rFonts w:ascii="Times New Roman" w:hAnsi="Times New Roman"/>
          <w:bCs/>
          <w:color w:val="000000"/>
          <w:kern w:val="0"/>
          <w:sz w:val="24"/>
          <w:szCs w:val="24"/>
        </w:rPr>
        <w:t>结构和理化性质研究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4.2  </w:t>
      </w:r>
      <w:r w:rsidRPr="0056080F">
        <w:rPr>
          <w:rFonts w:ascii="Times New Roman" w:hAnsi="Times New Roman"/>
          <w:bCs/>
          <w:color w:val="000000"/>
          <w:kern w:val="0"/>
          <w:sz w:val="24"/>
          <w:szCs w:val="24"/>
        </w:rPr>
        <w:t>杂质研究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4.3   </w:t>
      </w:r>
      <w:r w:rsidRPr="0056080F">
        <w:rPr>
          <w:rFonts w:ascii="Times New Roman" w:hAnsi="Times New Roman"/>
          <w:bCs/>
          <w:color w:val="000000"/>
          <w:kern w:val="0"/>
          <w:sz w:val="24"/>
          <w:szCs w:val="24"/>
        </w:rPr>
        <w:t>特能特性</w:t>
      </w:r>
    </w:p>
    <w:p w:rsidR="00C271DA" w:rsidRPr="0056080F" w:rsidRDefault="00C271DA" w:rsidP="00C271DA">
      <w:pPr>
        <w:widowControl/>
        <w:shd w:val="clear" w:color="auto" w:fill="FFFFFF"/>
        <w:spacing w:line="360" w:lineRule="auto"/>
        <w:jc w:val="left"/>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5  </w:t>
      </w:r>
      <w:r w:rsidRPr="0056080F">
        <w:rPr>
          <w:rFonts w:ascii="Times New Roman" w:hAnsi="Times New Roman"/>
          <w:b/>
          <w:bCs/>
          <w:color w:val="000000"/>
          <w:kern w:val="0"/>
          <w:sz w:val="24"/>
          <w:szCs w:val="24"/>
        </w:rPr>
        <w:t>质量控制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bCs/>
          <w:color w:val="000000"/>
          <w:kern w:val="0"/>
          <w:sz w:val="24"/>
          <w:szCs w:val="24"/>
        </w:rPr>
        <w:t xml:space="preserve">5.1  </w:t>
      </w:r>
      <w:r w:rsidRPr="0056080F">
        <w:rPr>
          <w:rFonts w:ascii="Times New Roman" w:hAnsi="Times New Roman"/>
          <w:bCs/>
          <w:color w:val="000000"/>
          <w:kern w:val="0"/>
          <w:sz w:val="24"/>
          <w:szCs w:val="24"/>
        </w:rPr>
        <w:t>质量标准</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bCs/>
          <w:color w:val="000000"/>
          <w:kern w:val="0"/>
          <w:sz w:val="24"/>
          <w:szCs w:val="24"/>
        </w:rPr>
        <w:t xml:space="preserve">5.2  </w:t>
      </w:r>
      <w:r w:rsidRPr="0056080F">
        <w:rPr>
          <w:rFonts w:ascii="Times New Roman" w:hAnsi="Times New Roman"/>
          <w:bCs/>
          <w:color w:val="000000"/>
          <w:kern w:val="0"/>
          <w:sz w:val="24"/>
          <w:szCs w:val="24"/>
        </w:rPr>
        <w:t>分析方法的验证</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color w:val="000000"/>
          <w:kern w:val="0"/>
          <w:sz w:val="24"/>
          <w:szCs w:val="24"/>
        </w:rPr>
      </w:pPr>
      <w:r w:rsidRPr="0056080F">
        <w:rPr>
          <w:rFonts w:ascii="Times New Roman" w:hAnsi="Times New Roman"/>
          <w:bCs/>
          <w:color w:val="000000"/>
          <w:kern w:val="0"/>
          <w:sz w:val="24"/>
          <w:szCs w:val="24"/>
        </w:rPr>
        <w:t xml:space="preserve">5.3  </w:t>
      </w:r>
      <w:r w:rsidRPr="0056080F">
        <w:rPr>
          <w:rFonts w:ascii="Times New Roman" w:hAnsi="Times New Roman"/>
          <w:bCs/>
          <w:color w:val="000000"/>
          <w:kern w:val="0"/>
          <w:sz w:val="24"/>
          <w:szCs w:val="24"/>
        </w:rPr>
        <w:t>质量标准制定依据</w:t>
      </w:r>
    </w:p>
    <w:p w:rsidR="00C271DA" w:rsidRPr="0056080F" w:rsidRDefault="00C271DA" w:rsidP="00C271DA">
      <w:pPr>
        <w:widowControl/>
        <w:shd w:val="clear" w:color="auto" w:fill="FFFFFF"/>
        <w:spacing w:line="360" w:lineRule="auto"/>
        <w:jc w:val="left"/>
        <w:rPr>
          <w:rFonts w:ascii="Times New Roman" w:hAnsi="Times New Roman"/>
          <w:b/>
          <w:bCs/>
          <w:color w:val="000000"/>
          <w:kern w:val="0"/>
          <w:sz w:val="24"/>
          <w:szCs w:val="24"/>
        </w:rPr>
      </w:pPr>
      <w:r w:rsidRPr="0056080F">
        <w:rPr>
          <w:rFonts w:ascii="Times New Roman" w:hAnsi="Times New Roman"/>
          <w:b/>
          <w:bCs/>
          <w:color w:val="000000"/>
          <w:kern w:val="0"/>
          <w:sz w:val="24"/>
          <w:szCs w:val="24"/>
        </w:rPr>
        <w:t xml:space="preserve">6  </w:t>
      </w:r>
      <w:r w:rsidRPr="0056080F">
        <w:rPr>
          <w:rFonts w:ascii="Times New Roman" w:hAnsi="Times New Roman"/>
          <w:b/>
          <w:bCs/>
          <w:color w:val="000000"/>
          <w:kern w:val="0"/>
          <w:sz w:val="24"/>
          <w:szCs w:val="24"/>
        </w:rPr>
        <w:t>批检验报告</w:t>
      </w:r>
    </w:p>
    <w:p w:rsidR="00C271DA" w:rsidRPr="0056080F" w:rsidRDefault="00C271DA" w:rsidP="00C271DA">
      <w:pPr>
        <w:widowControl/>
        <w:shd w:val="clear" w:color="auto" w:fill="FFFFFF"/>
        <w:spacing w:line="360" w:lineRule="auto"/>
        <w:jc w:val="left"/>
        <w:rPr>
          <w:rFonts w:ascii="Times New Roman" w:hAnsi="Times New Roman"/>
          <w:b/>
          <w:bCs/>
          <w:sz w:val="24"/>
          <w:szCs w:val="24"/>
        </w:rPr>
      </w:pPr>
      <w:r w:rsidRPr="0056080F">
        <w:rPr>
          <w:rFonts w:ascii="Times New Roman" w:hAnsi="Times New Roman"/>
          <w:b/>
          <w:bCs/>
          <w:color w:val="000000"/>
          <w:kern w:val="0"/>
          <w:sz w:val="24"/>
          <w:szCs w:val="24"/>
        </w:rPr>
        <w:t xml:space="preserve">7  </w:t>
      </w:r>
      <w:r w:rsidRPr="0056080F">
        <w:rPr>
          <w:rFonts w:ascii="Times New Roman" w:hAnsi="Times New Roman"/>
          <w:b/>
          <w:bCs/>
          <w:sz w:val="24"/>
          <w:szCs w:val="24"/>
        </w:rPr>
        <w:t>稳定性研究</w:t>
      </w:r>
    </w:p>
    <w:p w:rsidR="00C271DA" w:rsidRPr="0056080F" w:rsidRDefault="00C271DA" w:rsidP="00C271DA">
      <w:pPr>
        <w:spacing w:line="360" w:lineRule="auto"/>
        <w:ind w:firstLineChars="200" w:firstLine="480"/>
        <w:rPr>
          <w:rFonts w:ascii="Times New Roman" w:hAnsi="Times New Roman"/>
          <w:bCs/>
          <w:sz w:val="24"/>
          <w:szCs w:val="24"/>
        </w:rPr>
      </w:pPr>
      <w:r w:rsidRPr="0056080F">
        <w:rPr>
          <w:rFonts w:ascii="Times New Roman" w:hAnsi="Times New Roman"/>
          <w:bCs/>
          <w:sz w:val="24"/>
          <w:szCs w:val="24"/>
        </w:rPr>
        <w:t xml:space="preserve">7.1  </w:t>
      </w:r>
      <w:r w:rsidRPr="0056080F">
        <w:rPr>
          <w:rFonts w:ascii="Times New Roman" w:hAnsi="Times New Roman"/>
          <w:bCs/>
          <w:sz w:val="24"/>
          <w:szCs w:val="24"/>
        </w:rPr>
        <w:t>稳定性总结</w:t>
      </w:r>
    </w:p>
    <w:p w:rsidR="00C271DA" w:rsidRPr="0056080F" w:rsidRDefault="00C271DA" w:rsidP="00C271DA">
      <w:pPr>
        <w:spacing w:line="360" w:lineRule="auto"/>
        <w:ind w:firstLineChars="200" w:firstLine="480"/>
        <w:rPr>
          <w:rFonts w:ascii="Times New Roman" w:hAnsi="Times New Roman"/>
          <w:bCs/>
          <w:sz w:val="24"/>
          <w:szCs w:val="24"/>
        </w:rPr>
      </w:pPr>
      <w:r w:rsidRPr="0056080F">
        <w:rPr>
          <w:rFonts w:ascii="Times New Roman" w:hAnsi="Times New Roman"/>
          <w:bCs/>
          <w:sz w:val="24"/>
          <w:szCs w:val="24"/>
        </w:rPr>
        <w:lastRenderedPageBreak/>
        <w:t xml:space="preserve">7.2  </w:t>
      </w:r>
      <w:r w:rsidRPr="0056080F">
        <w:rPr>
          <w:rFonts w:ascii="Times New Roman" w:hAnsi="Times New Roman"/>
          <w:bCs/>
          <w:sz w:val="24"/>
          <w:szCs w:val="24"/>
        </w:rPr>
        <w:t>稳定性数据</w:t>
      </w:r>
    </w:p>
    <w:p w:rsidR="00C271DA" w:rsidRPr="0056080F" w:rsidRDefault="00C271DA" w:rsidP="00C271DA">
      <w:pPr>
        <w:spacing w:line="360" w:lineRule="auto"/>
        <w:ind w:firstLineChars="200" w:firstLine="480"/>
        <w:rPr>
          <w:rFonts w:ascii="Times New Roman" w:hAnsi="Times New Roman"/>
          <w:bCs/>
          <w:sz w:val="24"/>
          <w:szCs w:val="24"/>
        </w:rPr>
      </w:pPr>
      <w:r w:rsidRPr="0056080F">
        <w:rPr>
          <w:rFonts w:ascii="Times New Roman" w:hAnsi="Times New Roman"/>
          <w:bCs/>
          <w:sz w:val="24"/>
          <w:szCs w:val="24"/>
        </w:rPr>
        <w:t xml:space="preserve">7.3  </w:t>
      </w:r>
      <w:r w:rsidRPr="0056080F">
        <w:rPr>
          <w:rFonts w:ascii="Times New Roman" w:hAnsi="Times New Roman"/>
          <w:kern w:val="0"/>
          <w:sz w:val="24"/>
          <w:szCs w:val="24"/>
        </w:rPr>
        <w:t>包装及选择依据</w:t>
      </w:r>
    </w:p>
    <w:p w:rsidR="00C271DA" w:rsidRPr="0056080F" w:rsidRDefault="00C271DA" w:rsidP="00C271DA">
      <w:pPr>
        <w:widowControl/>
        <w:shd w:val="clear" w:color="auto" w:fill="FFFFFF"/>
        <w:spacing w:line="500" w:lineRule="exact"/>
        <w:jc w:val="left"/>
        <w:rPr>
          <w:rFonts w:ascii="Times New Roman" w:hAnsi="Times New Roman"/>
          <w:color w:val="000000"/>
          <w:kern w:val="0"/>
          <w:sz w:val="28"/>
          <w:szCs w:val="28"/>
        </w:rPr>
      </w:pPr>
      <w:r w:rsidRPr="0056080F">
        <w:rPr>
          <w:rFonts w:ascii="Times New Roman" w:hAnsi="Times New Roman"/>
          <w:b/>
          <w:bCs/>
          <w:color w:val="000000"/>
          <w:kern w:val="0"/>
          <w:sz w:val="24"/>
          <w:szCs w:val="24"/>
        </w:rPr>
        <w:t xml:space="preserve">8  </w:t>
      </w:r>
      <w:r w:rsidRPr="0056080F">
        <w:rPr>
          <w:rFonts w:ascii="Times New Roman" w:hAnsi="Times New Roman"/>
          <w:b/>
          <w:bCs/>
          <w:color w:val="000000"/>
          <w:kern w:val="0"/>
          <w:sz w:val="24"/>
          <w:szCs w:val="24"/>
        </w:rPr>
        <w:t>药理毒理研究</w:t>
      </w:r>
      <w:r w:rsidRPr="0056080F">
        <w:rPr>
          <w:rFonts w:ascii="Arial" w:hAnsi="Arial" w:cs="Arial"/>
          <w:b/>
          <w:bCs/>
          <w:color w:val="000000"/>
          <w:kern w:val="0"/>
          <w:sz w:val="24"/>
          <w:szCs w:val="24"/>
        </w:rPr>
        <w:br w:type="page"/>
      </w:r>
    </w:p>
    <w:p w:rsidR="00C271DA" w:rsidRPr="0056080F" w:rsidRDefault="00C271DA" w:rsidP="00C271DA">
      <w:pPr>
        <w:numPr>
          <w:ilvl w:val="0"/>
          <w:numId w:val="1"/>
        </w:numPr>
        <w:spacing w:line="360" w:lineRule="auto"/>
        <w:jc w:val="center"/>
        <w:rPr>
          <w:rFonts w:ascii="黑体" w:eastAsia="黑体" w:hAnsi="Times New Roman"/>
          <w:bCs/>
          <w:color w:val="000000"/>
          <w:sz w:val="30"/>
          <w:szCs w:val="30"/>
        </w:rPr>
      </w:pPr>
      <w:r w:rsidRPr="0056080F">
        <w:rPr>
          <w:rFonts w:ascii="黑体" w:eastAsia="黑体" w:hAnsi="Times New Roman" w:hint="eastAsia"/>
          <w:bCs/>
          <w:color w:val="000000"/>
          <w:sz w:val="30"/>
          <w:szCs w:val="30"/>
        </w:rPr>
        <w:lastRenderedPageBreak/>
        <w:t>申报资料正文及撰写要求</w:t>
      </w:r>
    </w:p>
    <w:p w:rsidR="00C271DA" w:rsidRPr="0056080F" w:rsidRDefault="00C271DA" w:rsidP="00C271DA">
      <w:pPr>
        <w:spacing w:line="300" w:lineRule="exact"/>
        <w:ind w:left="720"/>
        <w:rPr>
          <w:rFonts w:ascii="黑体" w:eastAsia="黑体" w:hAnsi="Times New Roman"/>
          <w:bCs/>
          <w:color w:val="000000"/>
          <w:sz w:val="30"/>
          <w:szCs w:val="30"/>
        </w:rPr>
      </w:pPr>
    </w:p>
    <w:p w:rsidR="00C271DA" w:rsidRPr="0056080F" w:rsidRDefault="00C271DA" w:rsidP="00C271DA">
      <w:pPr>
        <w:spacing w:line="480" w:lineRule="exact"/>
        <w:ind w:firstLineChars="200" w:firstLine="482"/>
        <w:rPr>
          <w:rFonts w:ascii="Times New Roman" w:hAnsi="Times New Roman"/>
          <w:b/>
          <w:bCs/>
          <w:sz w:val="24"/>
          <w:szCs w:val="24"/>
        </w:rPr>
      </w:pPr>
      <w:r w:rsidRPr="0056080F">
        <w:rPr>
          <w:rFonts w:ascii="Times New Roman" w:hAnsi="Times New Roman"/>
          <w:b/>
          <w:bCs/>
          <w:sz w:val="24"/>
          <w:szCs w:val="24"/>
        </w:rPr>
        <w:t xml:space="preserve">1  </w:t>
      </w:r>
      <w:r w:rsidRPr="0056080F">
        <w:rPr>
          <w:rFonts w:ascii="Times New Roman" w:hAnsi="Times New Roman"/>
          <w:b/>
          <w:bCs/>
          <w:sz w:val="24"/>
          <w:szCs w:val="24"/>
        </w:rPr>
        <w:t>企业基本信息</w:t>
      </w:r>
    </w:p>
    <w:p w:rsidR="00C271DA" w:rsidRPr="0056080F" w:rsidRDefault="00C271DA" w:rsidP="00C271DA">
      <w:pPr>
        <w:spacing w:line="480" w:lineRule="exact"/>
        <w:ind w:firstLineChars="200" w:firstLine="482"/>
        <w:rPr>
          <w:rFonts w:ascii="Times New Roman" w:hAnsi="Times New Roman"/>
          <w:b/>
          <w:color w:val="FF0000"/>
          <w:kern w:val="0"/>
          <w:sz w:val="24"/>
          <w:szCs w:val="24"/>
        </w:rPr>
      </w:pPr>
      <w:r w:rsidRPr="0056080F">
        <w:rPr>
          <w:rFonts w:ascii="Times New Roman" w:hAnsi="Times New Roman"/>
          <w:b/>
          <w:bCs/>
          <w:sz w:val="24"/>
          <w:szCs w:val="24"/>
        </w:rPr>
        <w:t xml:space="preserve">1.1  </w:t>
      </w:r>
      <w:r w:rsidRPr="0056080F">
        <w:rPr>
          <w:rFonts w:ascii="Times New Roman" w:hAnsi="Times New Roman"/>
          <w:b/>
          <w:kern w:val="0"/>
          <w:sz w:val="24"/>
          <w:szCs w:val="24"/>
        </w:rPr>
        <w:t>企业名称、注册地址、生产地址</w:t>
      </w:r>
    </w:p>
    <w:p w:rsidR="00C271DA" w:rsidRPr="0056080F" w:rsidRDefault="00C271DA" w:rsidP="00C271DA">
      <w:pPr>
        <w:spacing w:line="480" w:lineRule="exact"/>
        <w:ind w:firstLineChars="200" w:firstLine="480"/>
        <w:rPr>
          <w:rFonts w:ascii="Times New Roman" w:hAnsi="Times New Roman"/>
          <w:kern w:val="0"/>
          <w:sz w:val="24"/>
          <w:szCs w:val="24"/>
        </w:rPr>
      </w:pPr>
      <w:r w:rsidRPr="0056080F">
        <w:rPr>
          <w:rFonts w:ascii="Times New Roman" w:hAnsi="Times New Roman"/>
          <w:kern w:val="0"/>
          <w:sz w:val="24"/>
          <w:szCs w:val="24"/>
        </w:rPr>
        <w:t>提供企业的名称、注册地址、生产地址。</w:t>
      </w:r>
    </w:p>
    <w:p w:rsidR="00C271DA" w:rsidRPr="0056080F" w:rsidRDefault="00C271DA" w:rsidP="00C271DA">
      <w:pPr>
        <w:spacing w:line="480" w:lineRule="exact"/>
        <w:ind w:firstLineChars="200" w:firstLine="480"/>
        <w:rPr>
          <w:rFonts w:ascii="Times New Roman" w:hAnsi="Times New Roman"/>
          <w:kern w:val="0"/>
          <w:sz w:val="24"/>
          <w:szCs w:val="24"/>
        </w:rPr>
      </w:pPr>
      <w:r w:rsidRPr="0056080F">
        <w:rPr>
          <w:rFonts w:ascii="Times New Roman" w:hAnsi="Times New Roman"/>
          <w:kern w:val="0"/>
          <w:sz w:val="24"/>
          <w:szCs w:val="24"/>
        </w:rPr>
        <w:t>注册地址、生产地址应精确至生产车间、生产线和经纬度。</w:t>
      </w:r>
    </w:p>
    <w:p w:rsidR="00C271DA" w:rsidRPr="0056080F" w:rsidRDefault="00C271DA" w:rsidP="00C271DA">
      <w:pPr>
        <w:spacing w:line="480" w:lineRule="exact"/>
        <w:ind w:firstLineChars="200" w:firstLine="482"/>
        <w:rPr>
          <w:rFonts w:ascii="Times New Roman" w:hAnsi="Times New Roman"/>
          <w:b/>
          <w:kern w:val="0"/>
          <w:sz w:val="24"/>
          <w:szCs w:val="24"/>
        </w:rPr>
      </w:pPr>
      <w:r w:rsidRPr="0056080F">
        <w:rPr>
          <w:rFonts w:ascii="Times New Roman" w:hAnsi="Times New Roman"/>
          <w:b/>
          <w:bCs/>
          <w:sz w:val="24"/>
          <w:szCs w:val="24"/>
        </w:rPr>
        <w:t xml:space="preserve">1.2  </w:t>
      </w:r>
      <w:r w:rsidRPr="0056080F">
        <w:rPr>
          <w:rFonts w:ascii="Times New Roman" w:hAnsi="Times New Roman"/>
          <w:b/>
          <w:kern w:val="0"/>
          <w:sz w:val="24"/>
          <w:szCs w:val="24"/>
        </w:rPr>
        <w:t>企业证明性文件</w:t>
      </w:r>
    </w:p>
    <w:p w:rsidR="00C271DA" w:rsidRPr="0056080F" w:rsidRDefault="00C271DA" w:rsidP="00C271DA">
      <w:pPr>
        <w:spacing w:line="480" w:lineRule="exact"/>
        <w:ind w:firstLineChars="200" w:firstLine="482"/>
        <w:rPr>
          <w:rFonts w:ascii="Times New Roman" w:hAnsi="Times New Roman"/>
          <w:b/>
          <w:kern w:val="0"/>
          <w:sz w:val="24"/>
          <w:szCs w:val="24"/>
        </w:rPr>
      </w:pPr>
      <w:r w:rsidRPr="0056080F">
        <w:rPr>
          <w:rFonts w:ascii="Times New Roman" w:hAnsi="Times New Roman"/>
          <w:b/>
          <w:bCs/>
          <w:kern w:val="0"/>
          <w:sz w:val="24"/>
          <w:szCs w:val="24"/>
        </w:rPr>
        <w:t>境内药用辅料生产企业需提交以下证明文件：</w:t>
      </w:r>
    </w:p>
    <w:p w:rsidR="00C271DA" w:rsidRPr="0056080F" w:rsidRDefault="00C271DA" w:rsidP="00C271DA">
      <w:pPr>
        <w:shd w:val="clear" w:color="auto" w:fill="FFFFFF"/>
        <w:spacing w:line="480" w:lineRule="exact"/>
        <w:ind w:firstLineChars="200" w:firstLine="480"/>
        <w:rPr>
          <w:rFonts w:ascii="Times New Roman" w:hAnsi="Times New Roman"/>
          <w:kern w:val="0"/>
          <w:sz w:val="24"/>
          <w:szCs w:val="24"/>
        </w:rPr>
      </w:pPr>
      <w:r w:rsidRPr="0056080F">
        <w:rPr>
          <w:rFonts w:ascii="Times New Roman" w:hAnsi="Times New Roman"/>
          <w:kern w:val="0"/>
          <w:sz w:val="24"/>
          <w:szCs w:val="24"/>
        </w:rPr>
        <w:t>（</w:t>
      </w:r>
      <w:r w:rsidRPr="0056080F">
        <w:rPr>
          <w:rFonts w:ascii="Times New Roman" w:hAnsi="Times New Roman"/>
          <w:kern w:val="0"/>
          <w:sz w:val="24"/>
          <w:szCs w:val="24"/>
        </w:rPr>
        <w:t>1</w:t>
      </w:r>
      <w:r w:rsidRPr="0056080F">
        <w:rPr>
          <w:rFonts w:ascii="Times New Roman" w:hAnsi="Times New Roman"/>
          <w:kern w:val="0"/>
          <w:sz w:val="24"/>
          <w:szCs w:val="24"/>
        </w:rPr>
        <w:t>）企业营业执照复印件。如企业同时持有其他类型许可证，也应同时提供其复印件，如《药品生产许可证》《食品添加剂生产许可证》及相关认证文件等。</w:t>
      </w:r>
    </w:p>
    <w:p w:rsidR="00C271DA" w:rsidRPr="0056080F" w:rsidRDefault="00C271DA" w:rsidP="00C271DA">
      <w:pPr>
        <w:shd w:val="clear" w:color="auto" w:fill="FFFFFF"/>
        <w:spacing w:line="48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2</w:t>
      </w:r>
      <w:r w:rsidRPr="0056080F">
        <w:rPr>
          <w:rFonts w:ascii="Times New Roman" w:hAnsi="Times New Roman"/>
          <w:color w:val="000000"/>
          <w:kern w:val="0"/>
          <w:sz w:val="24"/>
          <w:szCs w:val="24"/>
        </w:rPr>
        <w:t>）对于申请药用空心胶囊、胶囊用明胶和药用明胶的国内生产企业，需另提供：</w:t>
      </w:r>
      <w:r w:rsidRPr="0056080F">
        <w:rPr>
          <w:rFonts w:ascii="宋体" w:hAnsi="宋体" w:cs="宋体" w:hint="eastAsia"/>
          <w:color w:val="000000"/>
          <w:kern w:val="0"/>
          <w:sz w:val="24"/>
          <w:szCs w:val="24"/>
        </w:rPr>
        <w:t>①</w:t>
      </w:r>
      <w:r w:rsidRPr="0056080F">
        <w:rPr>
          <w:rFonts w:ascii="Times New Roman" w:hAnsi="Times New Roman"/>
          <w:color w:val="000000"/>
          <w:kern w:val="0"/>
          <w:sz w:val="24"/>
          <w:szCs w:val="24"/>
        </w:rPr>
        <w:t>申请药用空心胶囊的，应提供明胶的合法来源证明文件，包括药用明胶的批准证明文件、标准、检验报告、药用明胶生产企业的营业执照、《药品生产许可证》、销售发票、供货协议等的复印件；</w:t>
      </w:r>
      <w:r w:rsidRPr="0056080F">
        <w:rPr>
          <w:rFonts w:ascii="宋体" w:hAnsi="宋体" w:cs="宋体" w:hint="eastAsia"/>
          <w:color w:val="000000"/>
          <w:kern w:val="0"/>
          <w:sz w:val="24"/>
          <w:szCs w:val="24"/>
        </w:rPr>
        <w:t>②</w:t>
      </w:r>
      <w:r w:rsidRPr="0056080F">
        <w:rPr>
          <w:rFonts w:ascii="Times New Roman" w:hAnsi="Times New Roman"/>
          <w:color w:val="000000"/>
          <w:kern w:val="0"/>
          <w:sz w:val="24"/>
          <w:szCs w:val="24"/>
        </w:rPr>
        <w:t>申请胶囊用明胶、药用明胶的，应提供明胶制备原料的来源、种类、标准等相关资料和证明。</w:t>
      </w:r>
    </w:p>
    <w:p w:rsidR="00C271DA" w:rsidRPr="0056080F" w:rsidRDefault="00C271DA" w:rsidP="00C271DA">
      <w:pPr>
        <w:shd w:val="clear" w:color="auto" w:fill="FFFFFF"/>
        <w:spacing w:line="480" w:lineRule="exact"/>
        <w:ind w:firstLineChars="200" w:firstLine="482"/>
        <w:rPr>
          <w:rFonts w:ascii="Times New Roman" w:hAnsi="Times New Roman"/>
          <w:b/>
          <w:bCs/>
          <w:color w:val="000000"/>
          <w:kern w:val="0"/>
          <w:sz w:val="24"/>
          <w:szCs w:val="24"/>
        </w:rPr>
      </w:pPr>
      <w:r w:rsidRPr="0056080F">
        <w:rPr>
          <w:rFonts w:ascii="Times New Roman" w:hAnsi="Times New Roman"/>
          <w:b/>
          <w:bCs/>
          <w:color w:val="000000"/>
          <w:kern w:val="0"/>
          <w:sz w:val="24"/>
          <w:szCs w:val="24"/>
        </w:rPr>
        <w:t>境外药用辅料生产企业应授权中国代表机构提交以下证明文件（参照进口药品注册有关规定）：</w:t>
      </w:r>
    </w:p>
    <w:p w:rsidR="00C271DA" w:rsidRPr="0056080F" w:rsidRDefault="00C271DA" w:rsidP="00C271DA">
      <w:pPr>
        <w:shd w:val="clear" w:color="auto" w:fill="FFFFFF"/>
        <w:spacing w:line="48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1</w:t>
      </w:r>
      <w:r w:rsidRPr="0056080F">
        <w:rPr>
          <w:rFonts w:ascii="Times New Roman" w:hAnsi="Times New Roman"/>
          <w:color w:val="000000"/>
          <w:kern w:val="0"/>
          <w:sz w:val="24"/>
          <w:szCs w:val="24"/>
        </w:rPr>
        <w:t>）生产者合法生产资格证明文件、公证文件及其中文译文。</w:t>
      </w:r>
    </w:p>
    <w:p w:rsidR="00C271DA" w:rsidRPr="0056080F" w:rsidRDefault="00C271DA" w:rsidP="00C271DA">
      <w:pPr>
        <w:shd w:val="clear" w:color="auto" w:fill="FFFFFF"/>
        <w:spacing w:line="48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2</w:t>
      </w:r>
      <w:r w:rsidRPr="0056080F">
        <w:rPr>
          <w:rFonts w:ascii="Times New Roman" w:hAnsi="Times New Roman"/>
          <w:color w:val="000000"/>
          <w:kern w:val="0"/>
          <w:sz w:val="24"/>
          <w:szCs w:val="24"/>
        </w:rPr>
        <w:t>）产品生产厂商委托中国境内代理机构注册的授权文书、公证文件及其中文译文。中国境内代理机构的营业执照或者产品生产厂商常驻中国境内办事机构的《外国企业常驻中国代表机构登记证》。</w:t>
      </w:r>
    </w:p>
    <w:p w:rsidR="00C271DA" w:rsidRPr="0056080F" w:rsidRDefault="00C271DA" w:rsidP="00C271DA">
      <w:pPr>
        <w:shd w:val="clear" w:color="auto" w:fill="FFFFFF"/>
        <w:spacing w:line="48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3</w:t>
      </w:r>
      <w:r w:rsidRPr="0056080F">
        <w:rPr>
          <w:rFonts w:ascii="Times New Roman" w:hAnsi="Times New Roman"/>
          <w:color w:val="000000"/>
          <w:kern w:val="0"/>
          <w:sz w:val="24"/>
          <w:szCs w:val="24"/>
        </w:rPr>
        <w:t>）产品在国外的生产、销售、应用情况综述及在中国注册需特别说明的理由。</w:t>
      </w:r>
    </w:p>
    <w:p w:rsidR="00C271DA" w:rsidRPr="0056080F" w:rsidRDefault="00C271DA" w:rsidP="00C271DA">
      <w:pPr>
        <w:shd w:val="clear" w:color="auto" w:fill="FFFFFF"/>
        <w:spacing w:line="48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4</w:t>
      </w:r>
      <w:r w:rsidRPr="0056080F">
        <w:rPr>
          <w:rFonts w:ascii="Times New Roman" w:hAnsi="Times New Roman"/>
          <w:color w:val="000000"/>
          <w:kern w:val="0"/>
          <w:sz w:val="24"/>
          <w:szCs w:val="24"/>
        </w:rPr>
        <w:t>）申报药用空心胶囊、胶囊用明胶、药用明胶等牛源性药用辅料进口的，须提供制备胶囊的主要原材料</w:t>
      </w: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明胶的制备原料的来源、种类等相关资料和证明，并提供制备原料来源于没有发生疯牛病疫情国家的政府证明文件。</w:t>
      </w:r>
    </w:p>
    <w:p w:rsidR="00C271DA" w:rsidRPr="0056080F" w:rsidRDefault="00C271DA" w:rsidP="00C271DA">
      <w:pPr>
        <w:spacing w:line="480" w:lineRule="exact"/>
        <w:ind w:firstLineChars="200" w:firstLine="482"/>
        <w:rPr>
          <w:rFonts w:ascii="Times New Roman" w:hAnsi="Times New Roman"/>
          <w:b/>
          <w:bCs/>
          <w:sz w:val="24"/>
          <w:szCs w:val="24"/>
        </w:rPr>
      </w:pPr>
      <w:r w:rsidRPr="0056080F">
        <w:rPr>
          <w:rFonts w:ascii="Times New Roman" w:hAnsi="Times New Roman"/>
          <w:b/>
          <w:bCs/>
          <w:sz w:val="24"/>
          <w:szCs w:val="24"/>
        </w:rPr>
        <w:t xml:space="preserve">1.3  </w:t>
      </w:r>
      <w:r w:rsidRPr="0056080F">
        <w:rPr>
          <w:rFonts w:ascii="Times New Roman" w:hAnsi="Times New Roman"/>
          <w:b/>
          <w:bCs/>
          <w:sz w:val="24"/>
          <w:szCs w:val="24"/>
        </w:rPr>
        <w:t>研究资料保存地址</w:t>
      </w:r>
    </w:p>
    <w:p w:rsidR="00C271DA" w:rsidRPr="0056080F" w:rsidRDefault="00C271DA" w:rsidP="00C271DA">
      <w:pPr>
        <w:shd w:val="clear" w:color="auto" w:fill="FFFFFF"/>
        <w:spacing w:line="48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提供药用辅料研究资料的保存地址，应精确至门牌号。如研究资料有多个保</w:t>
      </w:r>
      <w:r w:rsidRPr="0056080F">
        <w:rPr>
          <w:rFonts w:ascii="Times New Roman" w:hAnsi="Times New Roman"/>
          <w:color w:val="000000"/>
          <w:kern w:val="0"/>
          <w:sz w:val="24"/>
          <w:szCs w:val="24"/>
        </w:rPr>
        <w:lastRenderedPageBreak/>
        <w:t>存地址的，都应提交。</w:t>
      </w:r>
    </w:p>
    <w:p w:rsidR="00C271DA" w:rsidRPr="0056080F" w:rsidRDefault="00C271DA" w:rsidP="00C271DA">
      <w:pPr>
        <w:shd w:val="clear" w:color="auto" w:fill="FFFFFF"/>
        <w:spacing w:line="500" w:lineRule="exact"/>
        <w:ind w:firstLineChars="200" w:firstLine="482"/>
        <w:rPr>
          <w:rFonts w:ascii="Times New Roman" w:hAnsi="Times New Roman"/>
          <w:color w:val="000000"/>
          <w:kern w:val="0"/>
          <w:sz w:val="24"/>
          <w:szCs w:val="24"/>
        </w:rPr>
      </w:pPr>
      <w:r w:rsidRPr="0056080F">
        <w:rPr>
          <w:rFonts w:ascii="Times New Roman" w:hAnsi="Times New Roman"/>
          <w:b/>
          <w:bCs/>
          <w:sz w:val="24"/>
          <w:szCs w:val="24"/>
        </w:rPr>
        <w:t xml:space="preserve">2  </w:t>
      </w:r>
      <w:r w:rsidRPr="0056080F">
        <w:rPr>
          <w:rFonts w:ascii="Times New Roman" w:hAnsi="Times New Roman"/>
          <w:b/>
          <w:bCs/>
          <w:sz w:val="24"/>
          <w:szCs w:val="24"/>
        </w:rPr>
        <w:t>辅料基本信息</w:t>
      </w:r>
    </w:p>
    <w:p w:rsidR="00C271DA" w:rsidRPr="0056080F" w:rsidRDefault="00C271DA" w:rsidP="00C271DA">
      <w:pPr>
        <w:shd w:val="clear" w:color="auto" w:fill="FFFFFF"/>
        <w:spacing w:line="50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2.1  </w:t>
      </w:r>
      <w:r w:rsidRPr="0056080F">
        <w:rPr>
          <w:rFonts w:ascii="Times New Roman" w:hAnsi="Times New Roman"/>
          <w:b/>
          <w:bCs/>
          <w:kern w:val="0"/>
          <w:sz w:val="24"/>
          <w:szCs w:val="24"/>
        </w:rPr>
        <w:t>名称</w:t>
      </w:r>
    </w:p>
    <w:p w:rsidR="00C271DA" w:rsidRPr="0056080F" w:rsidRDefault="00C271DA" w:rsidP="00C271DA">
      <w:pPr>
        <w:shd w:val="clear" w:color="auto" w:fill="FFFFFF"/>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提供辅料的中文通用名（如适用，以中国药典名为准）、英文通用名、汉语拼音、化学名、化学文摘（</w:t>
      </w:r>
      <w:r w:rsidRPr="0056080F">
        <w:rPr>
          <w:rFonts w:ascii="Times New Roman" w:hAnsi="Times New Roman"/>
          <w:color w:val="000000"/>
          <w:kern w:val="0"/>
          <w:sz w:val="24"/>
          <w:szCs w:val="24"/>
        </w:rPr>
        <w:t>CAS</w:t>
      </w:r>
      <w:r w:rsidRPr="0056080F">
        <w:rPr>
          <w:rFonts w:ascii="Times New Roman" w:hAnsi="Times New Roman"/>
          <w:color w:val="000000"/>
          <w:kern w:val="0"/>
          <w:sz w:val="24"/>
          <w:szCs w:val="24"/>
        </w:rPr>
        <w:t>）号。如有</w:t>
      </w:r>
      <w:r w:rsidRPr="0056080F">
        <w:rPr>
          <w:rFonts w:ascii="Times New Roman" w:hAnsi="Times New Roman"/>
          <w:color w:val="000000"/>
          <w:kern w:val="0"/>
          <w:sz w:val="24"/>
          <w:szCs w:val="24"/>
        </w:rPr>
        <w:t>UNII</w:t>
      </w:r>
      <w:r w:rsidRPr="0056080F">
        <w:rPr>
          <w:rFonts w:ascii="Times New Roman" w:hAnsi="Times New Roman"/>
          <w:color w:val="000000"/>
          <w:kern w:val="0"/>
          <w:sz w:val="24"/>
          <w:szCs w:val="24"/>
        </w:rPr>
        <w:t>号及其他名称（包括国内外药典收载的名称）建议一并提供。</w:t>
      </w:r>
    </w:p>
    <w:p w:rsidR="00C271DA" w:rsidRPr="0056080F" w:rsidRDefault="00C271DA" w:rsidP="00C271DA">
      <w:pPr>
        <w:shd w:val="clear" w:color="auto" w:fill="FFFFFF"/>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混合辅料应明确所使用的单一辅料并进行定性和定量的描述，可提交典型配方用于说明，实际应用的具体配方应根据使用情况作为附件包括在申请资料中或在药品注册时进行提供。</w:t>
      </w:r>
    </w:p>
    <w:p w:rsidR="00C271DA" w:rsidRPr="0056080F" w:rsidRDefault="00C271DA" w:rsidP="00C271DA">
      <w:pPr>
        <w:shd w:val="clear" w:color="auto" w:fill="FFFFFF"/>
        <w:spacing w:line="50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2.2  </w:t>
      </w:r>
      <w:r w:rsidRPr="0056080F">
        <w:rPr>
          <w:rFonts w:ascii="Times New Roman" w:hAnsi="Times New Roman"/>
          <w:b/>
          <w:bCs/>
          <w:kern w:val="0"/>
          <w:sz w:val="24"/>
          <w:szCs w:val="24"/>
        </w:rPr>
        <w:t>结构与组成</w:t>
      </w:r>
    </w:p>
    <w:p w:rsidR="00C271DA" w:rsidRPr="0056080F" w:rsidRDefault="00C271DA" w:rsidP="00C271DA">
      <w:pPr>
        <w:shd w:val="clear" w:color="auto" w:fill="FFFFFF"/>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提供辅料</w:t>
      </w:r>
      <w:r w:rsidRPr="0056080F">
        <w:rPr>
          <w:rFonts w:ascii="Times New Roman" w:hAnsi="Times New Roman"/>
          <w:kern w:val="0"/>
          <w:sz w:val="24"/>
          <w:szCs w:val="24"/>
        </w:rPr>
        <w:t>的结构式、分子式、分子量，大分子辅料的需填写分子量范围。胶囊等系列辅料需填写主要成分；有立体结构</w:t>
      </w:r>
      <w:r w:rsidRPr="0056080F">
        <w:rPr>
          <w:rFonts w:ascii="Times New Roman" w:hAnsi="Times New Roman"/>
          <w:color w:val="000000"/>
          <w:kern w:val="0"/>
          <w:sz w:val="24"/>
          <w:szCs w:val="24"/>
        </w:rPr>
        <w:t>和多晶型现象应特别说明。</w:t>
      </w:r>
    </w:p>
    <w:p w:rsidR="00C271DA" w:rsidRPr="0056080F" w:rsidRDefault="00C271DA" w:rsidP="00C271DA">
      <w:pPr>
        <w:shd w:val="clear" w:color="auto" w:fill="FFFFFF"/>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混合辅料应提交每一组份的结构信息。</w:t>
      </w:r>
    </w:p>
    <w:p w:rsidR="00C271DA" w:rsidRPr="0056080F" w:rsidRDefault="00C271DA" w:rsidP="00C271DA">
      <w:pPr>
        <w:shd w:val="clear" w:color="auto" w:fill="FFFFFF"/>
        <w:spacing w:line="50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2.3  </w:t>
      </w:r>
      <w:r w:rsidRPr="0056080F">
        <w:rPr>
          <w:rFonts w:ascii="Times New Roman" w:hAnsi="Times New Roman"/>
          <w:b/>
          <w:bCs/>
          <w:kern w:val="0"/>
          <w:sz w:val="24"/>
          <w:szCs w:val="24"/>
        </w:rPr>
        <w:t>理化性质及基本特性</w:t>
      </w:r>
    </w:p>
    <w:p w:rsidR="00C271DA" w:rsidRPr="0056080F" w:rsidRDefault="00C271DA" w:rsidP="00C271DA">
      <w:pPr>
        <w:shd w:val="clear" w:color="auto" w:fill="FFFFFF"/>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提供辅料的物理和化学性质，具体信息如：性状（如外观，颜色，物理状态）、熔点或沸点、比旋度、溶解性、溶液</w:t>
      </w:r>
      <w:r w:rsidRPr="0056080F">
        <w:rPr>
          <w:rFonts w:ascii="Times New Roman" w:hAnsi="Times New Roman"/>
          <w:color w:val="000000"/>
          <w:kern w:val="0"/>
          <w:sz w:val="24"/>
          <w:szCs w:val="24"/>
        </w:rPr>
        <w:t>pH</w:t>
      </w:r>
      <w:r w:rsidRPr="0056080F">
        <w:rPr>
          <w:rFonts w:ascii="Times New Roman" w:hAnsi="Times New Roman"/>
          <w:color w:val="000000"/>
          <w:kern w:val="0"/>
          <w:sz w:val="24"/>
          <w:szCs w:val="24"/>
        </w:rPr>
        <w:t>、粒度以及功能相关性指标等。</w:t>
      </w:r>
    </w:p>
    <w:p w:rsidR="00C271DA" w:rsidRPr="0056080F" w:rsidRDefault="00C271DA" w:rsidP="00C271DA">
      <w:pPr>
        <w:shd w:val="clear" w:color="auto" w:fill="FFFFFF"/>
        <w:spacing w:line="500" w:lineRule="exact"/>
        <w:ind w:firstLineChars="200" w:firstLine="480"/>
        <w:rPr>
          <w:rFonts w:ascii="Times New Roman" w:hAnsi="Times New Roman"/>
          <w:b/>
          <w:bCs/>
          <w:kern w:val="0"/>
          <w:sz w:val="24"/>
          <w:szCs w:val="24"/>
        </w:rPr>
      </w:pPr>
      <w:r w:rsidRPr="0056080F">
        <w:rPr>
          <w:rFonts w:ascii="Times New Roman" w:hAnsi="Times New Roman"/>
          <w:kern w:val="0"/>
          <w:sz w:val="24"/>
          <w:szCs w:val="24"/>
        </w:rPr>
        <w:t>混合辅料应提交产品性状等基本特性信息。</w:t>
      </w:r>
    </w:p>
    <w:p w:rsidR="00C271DA" w:rsidRPr="0056080F" w:rsidRDefault="00C271DA" w:rsidP="00C271DA">
      <w:pPr>
        <w:shd w:val="clear" w:color="auto" w:fill="FFFFFF"/>
        <w:spacing w:line="50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2.4  </w:t>
      </w:r>
      <w:r w:rsidRPr="0056080F">
        <w:rPr>
          <w:rFonts w:ascii="Times New Roman" w:hAnsi="Times New Roman"/>
          <w:b/>
          <w:bCs/>
          <w:kern w:val="0"/>
          <w:sz w:val="24"/>
          <w:szCs w:val="24"/>
        </w:rPr>
        <w:t>国内外批准信息及用途</w:t>
      </w:r>
    </w:p>
    <w:p w:rsidR="00C271DA" w:rsidRPr="0056080F" w:rsidRDefault="00C271DA" w:rsidP="00C271DA">
      <w:pPr>
        <w:shd w:val="clear" w:color="auto" w:fill="FFFFFF"/>
        <w:spacing w:line="50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2.4.1  </w:t>
      </w:r>
      <w:r w:rsidRPr="0056080F">
        <w:rPr>
          <w:rFonts w:ascii="Times New Roman" w:hAnsi="Times New Roman"/>
          <w:b/>
          <w:bCs/>
          <w:kern w:val="0"/>
          <w:sz w:val="24"/>
          <w:szCs w:val="24"/>
        </w:rPr>
        <w:t>其他国家的相关证明文件</w:t>
      </w:r>
    </w:p>
    <w:p w:rsidR="00C271DA" w:rsidRPr="0056080F" w:rsidRDefault="00C271DA" w:rsidP="00C271DA">
      <w:pPr>
        <w:shd w:val="clear" w:color="auto" w:fill="FFFFFF"/>
        <w:spacing w:line="500" w:lineRule="exact"/>
        <w:ind w:leftChars="228" w:left="479"/>
        <w:rPr>
          <w:rFonts w:ascii="Times New Roman" w:hAnsi="Times New Roman"/>
          <w:color w:val="000000"/>
          <w:kern w:val="0"/>
          <w:sz w:val="24"/>
          <w:szCs w:val="24"/>
        </w:rPr>
      </w:pPr>
      <w:r w:rsidRPr="0056080F">
        <w:rPr>
          <w:rFonts w:ascii="Times New Roman" w:hAnsi="Times New Roman"/>
          <w:color w:val="000000"/>
          <w:kern w:val="0"/>
          <w:sz w:val="24"/>
          <w:szCs w:val="24"/>
        </w:rPr>
        <w:t>提供申请注册产品在国外作为药用辅料获得过的批准证明文件（如适用）。</w:t>
      </w:r>
    </w:p>
    <w:p w:rsidR="00C271DA" w:rsidRPr="0056080F" w:rsidRDefault="00C271DA" w:rsidP="00C271DA">
      <w:pPr>
        <w:shd w:val="clear" w:color="auto" w:fill="FFFFFF"/>
        <w:spacing w:line="50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2.4.2  </w:t>
      </w:r>
      <w:r w:rsidRPr="0056080F">
        <w:rPr>
          <w:rFonts w:ascii="Times New Roman" w:hAnsi="Times New Roman"/>
          <w:b/>
          <w:bCs/>
          <w:kern w:val="0"/>
          <w:sz w:val="24"/>
          <w:szCs w:val="24"/>
        </w:rPr>
        <w:t>用途信息</w:t>
      </w:r>
    </w:p>
    <w:p w:rsidR="00C271DA" w:rsidRPr="0056080F" w:rsidRDefault="00C271DA" w:rsidP="00C271DA">
      <w:pPr>
        <w:shd w:val="clear" w:color="auto" w:fill="FFFFFF"/>
        <w:spacing w:line="50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申请注册产品的给药途径信息以及最大每日参考剂量及参考依据。使用该辅料的药品已在国内外获准上市的，应提供该药品的剂型、给药途径等；尚未有使用该辅料的药品获准上市的，应提供该药用辅料的预期给药途径以及正在使用该辅料进行注册的药品信息。如有生产商已知的不希望的给药途径，也应予以明确。</w:t>
      </w:r>
    </w:p>
    <w:p w:rsidR="00C271DA" w:rsidRPr="0056080F" w:rsidRDefault="00C271DA" w:rsidP="00C271DA">
      <w:pPr>
        <w:shd w:val="clear" w:color="auto" w:fill="FFFFFF"/>
        <w:spacing w:line="50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2.5  </w:t>
      </w:r>
      <w:r w:rsidRPr="0056080F">
        <w:rPr>
          <w:rFonts w:ascii="Times New Roman" w:hAnsi="Times New Roman"/>
          <w:b/>
          <w:bCs/>
          <w:kern w:val="0"/>
          <w:sz w:val="24"/>
          <w:szCs w:val="24"/>
        </w:rPr>
        <w:t>国内外药典收载情况</w:t>
      </w:r>
    </w:p>
    <w:p w:rsidR="00C271DA" w:rsidRPr="0056080F" w:rsidRDefault="00C271DA" w:rsidP="00C271DA">
      <w:pPr>
        <w:shd w:val="clear" w:color="auto" w:fill="FFFFFF"/>
        <w:spacing w:line="500" w:lineRule="exact"/>
        <w:ind w:firstLineChars="200" w:firstLine="480"/>
        <w:rPr>
          <w:rFonts w:ascii="Times New Roman" w:hAnsi="Times New Roman"/>
          <w:kern w:val="0"/>
          <w:sz w:val="24"/>
          <w:szCs w:val="24"/>
        </w:rPr>
      </w:pPr>
      <w:r w:rsidRPr="0056080F">
        <w:rPr>
          <w:rFonts w:ascii="Times New Roman" w:hAnsi="Times New Roman"/>
          <w:kern w:val="0"/>
          <w:sz w:val="24"/>
          <w:szCs w:val="24"/>
        </w:rPr>
        <w:lastRenderedPageBreak/>
        <w:t>提供该药用辅料被国内外药典及我国国家标准收载的信息。</w:t>
      </w:r>
    </w:p>
    <w:p w:rsidR="00C271DA" w:rsidRPr="0056080F" w:rsidRDefault="00C271DA" w:rsidP="00C271DA">
      <w:pPr>
        <w:shd w:val="clear" w:color="auto" w:fill="FFFFFF"/>
        <w:spacing w:line="460" w:lineRule="exact"/>
        <w:ind w:firstLineChars="200" w:firstLine="482"/>
        <w:rPr>
          <w:rFonts w:ascii="Times New Roman" w:hAnsi="Times New Roman"/>
          <w:kern w:val="0"/>
          <w:sz w:val="24"/>
          <w:szCs w:val="24"/>
        </w:rPr>
      </w:pPr>
      <w:r w:rsidRPr="0056080F">
        <w:rPr>
          <w:rFonts w:ascii="Times New Roman" w:hAnsi="Times New Roman"/>
          <w:b/>
          <w:bCs/>
          <w:color w:val="000000"/>
          <w:sz w:val="24"/>
          <w:szCs w:val="24"/>
        </w:rPr>
        <w:t xml:space="preserve">3  </w:t>
      </w:r>
      <w:r w:rsidRPr="0056080F">
        <w:rPr>
          <w:rFonts w:ascii="Times New Roman" w:hAnsi="Times New Roman"/>
          <w:b/>
          <w:kern w:val="0"/>
          <w:sz w:val="24"/>
          <w:szCs w:val="24"/>
        </w:rPr>
        <w:t>生产信息</w:t>
      </w:r>
    </w:p>
    <w:p w:rsidR="00C271DA" w:rsidRPr="0056080F" w:rsidRDefault="00C271DA" w:rsidP="00C271DA">
      <w:pPr>
        <w:shd w:val="clear" w:color="auto" w:fill="FFFFFF"/>
        <w:spacing w:line="46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3.1  </w:t>
      </w:r>
      <w:r w:rsidRPr="0056080F">
        <w:rPr>
          <w:rFonts w:ascii="Times New Roman" w:hAnsi="Times New Roman"/>
          <w:b/>
          <w:bCs/>
          <w:kern w:val="0"/>
          <w:sz w:val="24"/>
          <w:szCs w:val="24"/>
        </w:rPr>
        <w:t>生产工艺和过程控制</w:t>
      </w:r>
    </w:p>
    <w:p w:rsidR="00C271DA" w:rsidRPr="0056080F" w:rsidRDefault="00C271DA" w:rsidP="00C271DA">
      <w:pPr>
        <w:shd w:val="clear" w:color="auto" w:fill="FFFFFF"/>
        <w:spacing w:line="460" w:lineRule="exact"/>
        <w:ind w:firstLineChars="200" w:firstLine="480"/>
        <w:rPr>
          <w:rFonts w:ascii="Times New Roman" w:hAnsi="Times New Roman"/>
          <w:bCs/>
          <w:kern w:val="0"/>
          <w:sz w:val="24"/>
          <w:szCs w:val="24"/>
        </w:rPr>
      </w:pPr>
      <w:r w:rsidRPr="0056080F">
        <w:rPr>
          <w:rFonts w:ascii="Times New Roman" w:hAnsi="Times New Roman"/>
          <w:bCs/>
          <w:kern w:val="0"/>
          <w:sz w:val="24"/>
          <w:szCs w:val="24"/>
        </w:rPr>
        <w:t>（</w:t>
      </w:r>
      <w:r w:rsidRPr="0056080F">
        <w:rPr>
          <w:rFonts w:ascii="Times New Roman" w:hAnsi="Times New Roman"/>
          <w:bCs/>
          <w:kern w:val="0"/>
          <w:sz w:val="24"/>
          <w:szCs w:val="24"/>
        </w:rPr>
        <w:t>1</w:t>
      </w:r>
      <w:r w:rsidRPr="0056080F">
        <w:rPr>
          <w:rFonts w:ascii="Times New Roman" w:hAnsi="Times New Roman"/>
          <w:bCs/>
          <w:kern w:val="0"/>
          <w:sz w:val="24"/>
          <w:szCs w:val="24"/>
        </w:rPr>
        <w:t>）工艺流程图：按工艺步骤提供工艺流程图，标明工艺参数和所用溶剂等。如为化学合成的药用辅料，还应提供反应条件（如温度、压力、时间、催化剂等）及其化学反应式，其中应包括起始原料、中间体、所用反应试剂的分子式、分子量、化学结构式。</w:t>
      </w:r>
    </w:p>
    <w:p w:rsidR="00C271DA" w:rsidRPr="0056080F" w:rsidRDefault="00C271DA" w:rsidP="00C271DA">
      <w:pPr>
        <w:shd w:val="clear" w:color="auto" w:fill="FFFFFF"/>
        <w:spacing w:line="460" w:lineRule="exact"/>
        <w:ind w:firstLineChars="200" w:firstLine="480"/>
        <w:rPr>
          <w:rFonts w:ascii="Times New Roman" w:hAnsi="Times New Roman"/>
          <w:bCs/>
          <w:kern w:val="0"/>
          <w:sz w:val="24"/>
          <w:szCs w:val="24"/>
        </w:rPr>
      </w:pPr>
      <w:r w:rsidRPr="0056080F">
        <w:rPr>
          <w:rFonts w:ascii="Times New Roman" w:hAnsi="Times New Roman"/>
          <w:bCs/>
          <w:kern w:val="0"/>
          <w:sz w:val="24"/>
          <w:szCs w:val="24"/>
        </w:rPr>
        <w:t>（</w:t>
      </w:r>
      <w:r w:rsidRPr="0056080F">
        <w:rPr>
          <w:rFonts w:ascii="Times New Roman" w:hAnsi="Times New Roman"/>
          <w:bCs/>
          <w:kern w:val="0"/>
          <w:sz w:val="24"/>
          <w:szCs w:val="24"/>
        </w:rPr>
        <w:t>2</w:t>
      </w:r>
      <w:r w:rsidRPr="0056080F">
        <w:rPr>
          <w:rFonts w:ascii="Times New Roman" w:hAnsi="Times New Roman"/>
          <w:bCs/>
          <w:kern w:val="0"/>
          <w:sz w:val="24"/>
          <w:szCs w:val="24"/>
        </w:rPr>
        <w:t>）工艺描述：按工艺流程来描述工艺操作，以商业批为代表，列明主要工艺步骤、各反应物料的投料量及各步收率范围，明确关键生产步骤、关键工艺参数以及中间体的质控指标。</w:t>
      </w:r>
    </w:p>
    <w:p w:rsidR="00C271DA" w:rsidRPr="0056080F" w:rsidRDefault="00C271DA" w:rsidP="00C271DA">
      <w:pPr>
        <w:shd w:val="clear" w:color="auto" w:fill="FFFFFF"/>
        <w:spacing w:line="460" w:lineRule="exact"/>
        <w:ind w:firstLineChars="200" w:firstLine="480"/>
        <w:rPr>
          <w:rFonts w:ascii="Times New Roman" w:hAnsi="Times New Roman"/>
          <w:bCs/>
          <w:kern w:val="0"/>
          <w:sz w:val="24"/>
          <w:szCs w:val="24"/>
        </w:rPr>
      </w:pPr>
      <w:r w:rsidRPr="0056080F">
        <w:rPr>
          <w:rFonts w:ascii="Times New Roman" w:hAnsi="Times New Roman"/>
          <w:bCs/>
          <w:kern w:val="0"/>
          <w:sz w:val="24"/>
          <w:szCs w:val="24"/>
        </w:rPr>
        <w:t>提供所用化学原料的规格标准，动、植、矿物原料的来源、学名。</w:t>
      </w:r>
    </w:p>
    <w:p w:rsidR="00C271DA" w:rsidRPr="0056080F" w:rsidRDefault="00C271DA" w:rsidP="00C271DA">
      <w:pPr>
        <w:shd w:val="clear" w:color="auto" w:fill="FFFFFF"/>
        <w:spacing w:line="460" w:lineRule="exact"/>
        <w:ind w:firstLineChars="200" w:firstLine="480"/>
        <w:rPr>
          <w:rFonts w:ascii="Times New Roman" w:hAnsi="Times New Roman"/>
          <w:bCs/>
          <w:kern w:val="0"/>
          <w:sz w:val="24"/>
          <w:szCs w:val="24"/>
        </w:rPr>
      </w:pPr>
      <w:r w:rsidRPr="0056080F">
        <w:rPr>
          <w:rFonts w:ascii="Times New Roman" w:hAnsi="Times New Roman"/>
          <w:bCs/>
          <w:kern w:val="0"/>
          <w:sz w:val="24"/>
          <w:szCs w:val="24"/>
        </w:rPr>
        <w:t>对于直接或者间接来源于人或动物的组织、器官等材料的辅料，该辅料的生产工艺中须有明确的病毒灭活与清除的工艺步骤，并须对其进行验证。</w:t>
      </w:r>
    </w:p>
    <w:p w:rsidR="00C271DA" w:rsidRPr="0056080F" w:rsidRDefault="00C271DA" w:rsidP="00C271DA">
      <w:pPr>
        <w:shd w:val="clear" w:color="auto" w:fill="FFFFFF"/>
        <w:spacing w:line="46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3</w:t>
      </w:r>
      <w:r w:rsidRPr="0056080F">
        <w:rPr>
          <w:rFonts w:ascii="Times New Roman" w:hAnsi="Times New Roman"/>
          <w:color w:val="000000"/>
          <w:kern w:val="0"/>
          <w:sz w:val="24"/>
          <w:szCs w:val="24"/>
        </w:rPr>
        <w:t>）说明商业生产的分批原则、批量范围和依据。</w:t>
      </w:r>
    </w:p>
    <w:p w:rsidR="00C271DA" w:rsidRPr="0056080F" w:rsidRDefault="00C271DA" w:rsidP="00C271DA">
      <w:pPr>
        <w:shd w:val="clear" w:color="auto" w:fill="FFFFFF"/>
        <w:spacing w:line="46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4</w:t>
      </w:r>
      <w:r w:rsidRPr="0056080F">
        <w:rPr>
          <w:rFonts w:ascii="Times New Roman" w:hAnsi="Times New Roman"/>
          <w:color w:val="000000"/>
          <w:kern w:val="0"/>
          <w:sz w:val="24"/>
          <w:szCs w:val="24"/>
        </w:rPr>
        <w:t>）设备：提供主要和特殊的生产和检验设备的型号及技术参数。</w:t>
      </w:r>
    </w:p>
    <w:p w:rsidR="00C271DA" w:rsidRPr="0056080F" w:rsidRDefault="00C271DA" w:rsidP="00C271DA">
      <w:pPr>
        <w:shd w:val="clear" w:color="auto" w:fill="FFFFFF"/>
        <w:tabs>
          <w:tab w:val="left" w:pos="6302"/>
        </w:tabs>
        <w:spacing w:line="46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生产、检验设备资料可以按照下述表格形式提交：</w:t>
      </w:r>
      <w:r w:rsidRPr="0056080F">
        <w:rPr>
          <w:rFonts w:ascii="Times New Roman" w:hAnsi="Times New Roman"/>
          <w:color w:val="000000"/>
          <w:kern w:val="0"/>
          <w:sz w:val="24"/>
          <w:szCs w:val="24"/>
        </w:rPr>
        <w:tab/>
      </w:r>
    </w:p>
    <w:p w:rsidR="00C271DA" w:rsidRPr="0056080F" w:rsidRDefault="00C271DA" w:rsidP="00C271DA">
      <w:pPr>
        <w:widowControl/>
        <w:shd w:val="clear" w:color="auto" w:fill="FFFFFF"/>
        <w:tabs>
          <w:tab w:val="left" w:pos="6302"/>
        </w:tabs>
        <w:spacing w:line="460" w:lineRule="exact"/>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生产设备一览表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386"/>
        <w:gridCol w:w="1413"/>
        <w:gridCol w:w="1413"/>
        <w:gridCol w:w="1897"/>
      </w:tblGrid>
      <w:tr w:rsidR="00C271DA" w:rsidRPr="0056080F" w:rsidTr="0046560A">
        <w:trPr>
          <w:trHeight w:val="424"/>
          <w:jc w:val="center"/>
        </w:trPr>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序号</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设备名称</w:t>
            </w: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型号</w:t>
            </w: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数量</w:t>
            </w: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生产厂</w:t>
            </w:r>
          </w:p>
        </w:tc>
      </w:tr>
      <w:tr w:rsidR="00C271DA" w:rsidRPr="0056080F" w:rsidTr="0046560A">
        <w:trPr>
          <w:trHeight w:val="558"/>
          <w:jc w:val="center"/>
        </w:trPr>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1</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r>
      <w:tr w:rsidR="00C271DA" w:rsidRPr="0056080F" w:rsidTr="0046560A">
        <w:trPr>
          <w:trHeight w:val="552"/>
          <w:jc w:val="center"/>
        </w:trPr>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2</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r>
      <w:tr w:rsidR="00C271DA" w:rsidRPr="0056080F" w:rsidTr="0046560A">
        <w:trPr>
          <w:trHeight w:val="546"/>
          <w:jc w:val="center"/>
        </w:trPr>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r>
    </w:tbl>
    <w:p w:rsidR="00C271DA" w:rsidRPr="0056080F" w:rsidRDefault="00C271DA" w:rsidP="00C271DA">
      <w:pPr>
        <w:widowControl/>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检验设备一览表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386"/>
        <w:gridCol w:w="1413"/>
        <w:gridCol w:w="1413"/>
        <w:gridCol w:w="1897"/>
      </w:tblGrid>
      <w:tr w:rsidR="00C271DA" w:rsidRPr="0056080F" w:rsidTr="0046560A">
        <w:trPr>
          <w:trHeight w:val="336"/>
        </w:trPr>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序号</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设备名称</w:t>
            </w: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型号</w:t>
            </w: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数量</w:t>
            </w: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生产厂</w:t>
            </w:r>
          </w:p>
        </w:tc>
      </w:tr>
      <w:tr w:rsidR="00C271DA" w:rsidRPr="0056080F" w:rsidTr="0046560A">
        <w:trPr>
          <w:trHeight w:val="596"/>
        </w:trPr>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1</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r>
      <w:tr w:rsidR="00C271DA" w:rsidRPr="0056080F" w:rsidTr="0046560A">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2</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r>
      <w:tr w:rsidR="00C271DA" w:rsidRPr="0056080F" w:rsidTr="0046560A">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r w:rsidRPr="0056080F">
              <w:rPr>
                <w:rFonts w:ascii="Times New Roman" w:hAnsi="Times New Roman"/>
                <w:kern w:val="0"/>
                <w:sz w:val="24"/>
                <w:szCs w:val="24"/>
              </w:rPr>
              <w:t>…</w:t>
            </w:r>
          </w:p>
        </w:tc>
        <w:tc>
          <w:tcPr>
            <w:tcW w:w="1400"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829"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c>
          <w:tcPr>
            <w:tcW w:w="1114" w:type="pct"/>
            <w:shd w:val="clear" w:color="auto" w:fill="auto"/>
            <w:hideMark/>
          </w:tcPr>
          <w:p w:rsidR="00C271DA" w:rsidRPr="0056080F" w:rsidRDefault="00C271DA" w:rsidP="0046560A">
            <w:pPr>
              <w:widowControl/>
              <w:spacing w:line="360" w:lineRule="auto"/>
              <w:rPr>
                <w:rFonts w:ascii="Times New Roman" w:hAnsi="Times New Roman"/>
                <w:kern w:val="0"/>
                <w:sz w:val="24"/>
                <w:szCs w:val="24"/>
              </w:rPr>
            </w:pPr>
          </w:p>
        </w:tc>
      </w:tr>
    </w:tbl>
    <w:p w:rsidR="00C271DA" w:rsidRPr="0056080F" w:rsidRDefault="00C271DA" w:rsidP="00C271DA">
      <w:pPr>
        <w:widowControl/>
        <w:shd w:val="clear" w:color="auto" w:fill="FFFFFF"/>
        <w:spacing w:line="480" w:lineRule="exact"/>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3.2  </w:t>
      </w:r>
      <w:r w:rsidRPr="0056080F">
        <w:rPr>
          <w:rFonts w:ascii="Times New Roman" w:hAnsi="Times New Roman"/>
          <w:b/>
          <w:bCs/>
          <w:kern w:val="0"/>
          <w:sz w:val="24"/>
          <w:szCs w:val="24"/>
        </w:rPr>
        <w:t>物料控制</w:t>
      </w:r>
    </w:p>
    <w:p w:rsidR="00C271DA" w:rsidRPr="0056080F" w:rsidRDefault="00C271DA" w:rsidP="00C271DA">
      <w:pPr>
        <w:widowControl/>
        <w:shd w:val="clear" w:color="auto" w:fill="FFFFFF"/>
        <w:spacing w:line="480" w:lineRule="exact"/>
        <w:ind w:firstLineChars="200" w:firstLine="480"/>
        <w:rPr>
          <w:rFonts w:ascii="Times New Roman" w:hAnsi="Times New Roman"/>
          <w:bCs/>
          <w:kern w:val="0"/>
          <w:sz w:val="24"/>
          <w:szCs w:val="24"/>
        </w:rPr>
      </w:pPr>
      <w:r w:rsidRPr="0056080F">
        <w:rPr>
          <w:rFonts w:ascii="Times New Roman" w:hAnsi="Times New Roman"/>
          <w:bCs/>
          <w:kern w:val="0"/>
          <w:sz w:val="24"/>
          <w:szCs w:val="24"/>
        </w:rPr>
        <w:lastRenderedPageBreak/>
        <w:t>按照工艺流程图中的工序，以表格的形式列明生产中用到的所有物料（如起始物料、反应试剂、溶剂、催化剂等），并说明所使用的步骤，示例如下。</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物料控制信息</w:t>
      </w:r>
    </w:p>
    <w:tbl>
      <w:tblPr>
        <w:tblW w:w="894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0"/>
        <w:gridCol w:w="1591"/>
        <w:gridCol w:w="1590"/>
        <w:gridCol w:w="1591"/>
        <w:gridCol w:w="2584"/>
      </w:tblGrid>
      <w:tr w:rsidR="00C271DA" w:rsidRPr="0056080F" w:rsidTr="0046560A">
        <w:tc>
          <w:tcPr>
            <w:tcW w:w="159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rPr>
                <w:rFonts w:ascii="Times New Roman" w:hAnsi="Times New Roman"/>
                <w:bCs/>
                <w:kern w:val="0"/>
                <w:sz w:val="24"/>
                <w:szCs w:val="24"/>
              </w:rPr>
            </w:pPr>
            <w:r w:rsidRPr="0056080F">
              <w:rPr>
                <w:rFonts w:ascii="Times New Roman" w:hAnsi="Times New Roman"/>
                <w:bCs/>
                <w:kern w:val="0"/>
                <w:sz w:val="24"/>
                <w:szCs w:val="24"/>
              </w:rPr>
              <w:t>物料名称</w:t>
            </w:r>
          </w:p>
        </w:tc>
        <w:tc>
          <w:tcPr>
            <w:tcW w:w="1591"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rPr>
                <w:rFonts w:ascii="Times New Roman" w:hAnsi="Times New Roman"/>
                <w:bCs/>
                <w:kern w:val="0"/>
                <w:sz w:val="24"/>
                <w:szCs w:val="24"/>
              </w:rPr>
            </w:pPr>
            <w:r w:rsidRPr="0056080F">
              <w:rPr>
                <w:rFonts w:ascii="Times New Roman" w:hAnsi="Times New Roman"/>
                <w:bCs/>
                <w:kern w:val="0"/>
                <w:sz w:val="24"/>
                <w:szCs w:val="24"/>
              </w:rPr>
              <w:t>来源</w:t>
            </w:r>
            <w:r w:rsidRPr="0056080F">
              <w:rPr>
                <w:rFonts w:ascii="Times New Roman" w:hAnsi="Times New Roman"/>
                <w:bCs/>
                <w:kern w:val="0"/>
                <w:sz w:val="24"/>
                <w:szCs w:val="24"/>
                <w:vertAlign w:val="superscript"/>
              </w:rPr>
              <w:t>注</w:t>
            </w:r>
          </w:p>
        </w:tc>
        <w:tc>
          <w:tcPr>
            <w:tcW w:w="159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rPr>
                <w:rFonts w:ascii="Times New Roman" w:hAnsi="Times New Roman"/>
                <w:bCs/>
                <w:kern w:val="0"/>
                <w:sz w:val="24"/>
                <w:szCs w:val="24"/>
              </w:rPr>
            </w:pPr>
            <w:r w:rsidRPr="0056080F">
              <w:rPr>
                <w:rFonts w:ascii="Times New Roman" w:hAnsi="Times New Roman"/>
                <w:bCs/>
                <w:kern w:val="0"/>
                <w:sz w:val="24"/>
                <w:szCs w:val="24"/>
              </w:rPr>
              <w:t>质量标准</w:t>
            </w:r>
          </w:p>
        </w:tc>
        <w:tc>
          <w:tcPr>
            <w:tcW w:w="1591"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rPr>
                <w:rFonts w:ascii="Times New Roman" w:hAnsi="Times New Roman"/>
                <w:bCs/>
                <w:kern w:val="0"/>
                <w:sz w:val="24"/>
                <w:szCs w:val="24"/>
              </w:rPr>
            </w:pPr>
            <w:r w:rsidRPr="0056080F">
              <w:rPr>
                <w:rFonts w:ascii="Times New Roman" w:hAnsi="Times New Roman"/>
                <w:bCs/>
                <w:kern w:val="0"/>
                <w:sz w:val="24"/>
                <w:szCs w:val="24"/>
              </w:rPr>
              <w:t>生产商</w:t>
            </w:r>
          </w:p>
        </w:tc>
        <w:tc>
          <w:tcPr>
            <w:tcW w:w="2584"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rPr>
                <w:rFonts w:ascii="Times New Roman" w:hAnsi="Times New Roman"/>
                <w:bCs/>
                <w:kern w:val="0"/>
                <w:sz w:val="24"/>
                <w:szCs w:val="24"/>
              </w:rPr>
            </w:pPr>
            <w:r w:rsidRPr="0056080F">
              <w:rPr>
                <w:rFonts w:ascii="Times New Roman" w:hAnsi="Times New Roman"/>
                <w:bCs/>
                <w:kern w:val="0"/>
                <w:sz w:val="24"/>
                <w:szCs w:val="24"/>
              </w:rPr>
              <w:t>使用步骤</w:t>
            </w:r>
          </w:p>
        </w:tc>
      </w:tr>
      <w:tr w:rsidR="00C271DA" w:rsidRPr="0056080F" w:rsidTr="0046560A">
        <w:trPr>
          <w:trHeight w:val="375"/>
        </w:trPr>
        <w:tc>
          <w:tcPr>
            <w:tcW w:w="159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1591"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159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1591"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2584"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r>
      <w:tr w:rsidR="00C271DA" w:rsidRPr="0056080F" w:rsidTr="0046560A">
        <w:trPr>
          <w:trHeight w:val="375"/>
        </w:trPr>
        <w:tc>
          <w:tcPr>
            <w:tcW w:w="159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1591"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159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1591"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c>
          <w:tcPr>
            <w:tcW w:w="2584"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shd w:val="clear" w:color="auto" w:fill="FFFFFF"/>
              <w:spacing w:line="360" w:lineRule="auto"/>
              <w:ind w:firstLineChars="200" w:firstLine="480"/>
              <w:rPr>
                <w:rFonts w:ascii="Times New Roman" w:hAnsi="Times New Roman"/>
                <w:bCs/>
                <w:kern w:val="0"/>
                <w:sz w:val="24"/>
                <w:szCs w:val="24"/>
              </w:rPr>
            </w:pPr>
          </w:p>
        </w:tc>
      </w:tr>
    </w:tbl>
    <w:p w:rsidR="00C271DA" w:rsidRPr="0056080F" w:rsidRDefault="00C271DA" w:rsidP="00C271DA">
      <w:pPr>
        <w:widowControl/>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注：如动物来源、植物来源、化学合成等。</w:t>
      </w:r>
    </w:p>
    <w:p w:rsidR="00C271DA" w:rsidRPr="0056080F" w:rsidRDefault="00C271DA" w:rsidP="00C271DA">
      <w:pPr>
        <w:widowControl/>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提供以上物料的来源、质量控制信息，明确引用标准，或提供内控标准</w:t>
      </w:r>
      <w:r w:rsidRPr="0056080F">
        <w:rPr>
          <w:rFonts w:ascii="Times New Roman" w:hAnsi="Times New Roman"/>
          <w:bCs/>
          <w:kern w:val="0"/>
          <w:sz w:val="24"/>
          <w:szCs w:val="24"/>
        </w:rPr>
        <w:t>（</w:t>
      </w:r>
      <w:r w:rsidRPr="0056080F">
        <w:rPr>
          <w:rFonts w:ascii="Times New Roman" w:hAnsi="Times New Roman"/>
          <w:color w:val="000000"/>
          <w:kern w:val="0"/>
          <w:sz w:val="24"/>
          <w:szCs w:val="24"/>
        </w:rPr>
        <w:t>包括项目、检测方法和限度）并提供必要的方法学验证资料。</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对于关键的起始物料，尚需提供制备工艺或质量控制等研究资料。</w:t>
      </w:r>
    </w:p>
    <w:p w:rsidR="00C271DA" w:rsidRPr="0056080F" w:rsidRDefault="00C271DA" w:rsidP="00C271DA">
      <w:pPr>
        <w:widowControl/>
        <w:shd w:val="clear" w:color="auto" w:fill="FFFFFF"/>
        <w:spacing w:line="360" w:lineRule="auto"/>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3.3  </w:t>
      </w:r>
      <w:r w:rsidRPr="0056080F">
        <w:rPr>
          <w:rFonts w:ascii="Times New Roman" w:hAnsi="Times New Roman"/>
          <w:b/>
          <w:bCs/>
          <w:kern w:val="0"/>
          <w:sz w:val="24"/>
          <w:szCs w:val="24"/>
        </w:rPr>
        <w:t>关键步骤和中间体的控制</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列出所有关键步骤（包括</w:t>
      </w:r>
      <w:proofErr w:type="gramStart"/>
      <w:r w:rsidRPr="0056080F">
        <w:rPr>
          <w:rFonts w:ascii="Times New Roman" w:hAnsi="Times New Roman"/>
          <w:bCs/>
          <w:kern w:val="0"/>
          <w:sz w:val="24"/>
          <w:szCs w:val="24"/>
        </w:rPr>
        <w:t>终产品</w:t>
      </w:r>
      <w:proofErr w:type="gramEnd"/>
      <w:r w:rsidRPr="0056080F">
        <w:rPr>
          <w:rFonts w:ascii="Times New Roman" w:hAnsi="Times New Roman"/>
          <w:bCs/>
          <w:kern w:val="0"/>
          <w:sz w:val="24"/>
          <w:szCs w:val="24"/>
        </w:rPr>
        <w:t>的精制、纯化工艺步骤），提供关键过程控制及参数，提供具体的研究资料（包括研究方法、研究结果和研究结论），支持关键步骤确定的合理性以及工艺参数控制范围的合理性。</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列出已分离的中间体的质量控制标准，包括项目、方法和限度，并提供必要的方法学验证资料。</w:t>
      </w:r>
    </w:p>
    <w:p w:rsidR="00C271DA" w:rsidRPr="0056080F" w:rsidRDefault="00C271DA" w:rsidP="00C271DA">
      <w:pPr>
        <w:widowControl/>
        <w:shd w:val="clear" w:color="auto" w:fill="FFFFFF"/>
        <w:spacing w:line="360" w:lineRule="auto"/>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3.4  </w:t>
      </w:r>
      <w:r w:rsidRPr="0056080F">
        <w:rPr>
          <w:rFonts w:ascii="Times New Roman" w:hAnsi="Times New Roman"/>
          <w:b/>
          <w:bCs/>
          <w:kern w:val="0"/>
          <w:sz w:val="24"/>
          <w:szCs w:val="24"/>
        </w:rPr>
        <w:t>工艺验证和评价</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提供工艺验证方案、批生产记录、验证报告等资料。</w:t>
      </w:r>
    </w:p>
    <w:p w:rsidR="00C271DA" w:rsidRPr="0056080F" w:rsidRDefault="00C271DA" w:rsidP="00C271DA">
      <w:pPr>
        <w:widowControl/>
        <w:shd w:val="clear" w:color="auto" w:fill="FFFFFF"/>
        <w:spacing w:line="360" w:lineRule="auto"/>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3.5  </w:t>
      </w:r>
      <w:r w:rsidRPr="0056080F">
        <w:rPr>
          <w:rFonts w:ascii="Times New Roman" w:hAnsi="Times New Roman"/>
          <w:b/>
          <w:bCs/>
          <w:kern w:val="0"/>
          <w:sz w:val="24"/>
          <w:szCs w:val="24"/>
        </w:rPr>
        <w:t>生产工艺的开发</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提供工艺路线的选择依据（包括文献依据和</w:t>
      </w:r>
      <w:r w:rsidRPr="0056080F">
        <w:rPr>
          <w:rFonts w:ascii="Times New Roman" w:hAnsi="Times New Roman"/>
          <w:bCs/>
          <w:kern w:val="0"/>
          <w:sz w:val="24"/>
          <w:szCs w:val="24"/>
        </w:rPr>
        <w:t>/</w:t>
      </w:r>
      <w:r w:rsidRPr="0056080F">
        <w:rPr>
          <w:rFonts w:ascii="Times New Roman" w:hAnsi="Times New Roman"/>
          <w:bCs/>
          <w:kern w:val="0"/>
          <w:sz w:val="24"/>
          <w:szCs w:val="24"/>
        </w:rPr>
        <w:t>或理论依据）。</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提供详细的研究资料（包括研究方法、研究结果和研究结论）以说明关键步骤确定的合理性以及工艺参数控制范围的合理性。</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详细说明在工艺开发过程中生产工艺的主要变化（包括批量、设备、工艺参数以及工艺路线等的变化）及相关的支持性验证研究资料。</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color w:val="000000"/>
          <w:kern w:val="0"/>
          <w:sz w:val="24"/>
          <w:szCs w:val="24"/>
        </w:rPr>
        <w:t>提供工艺研究数据汇总表，示例如下：</w:t>
      </w:r>
    </w:p>
    <w:tbl>
      <w:tblPr>
        <w:tblW w:w="88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2"/>
        <w:gridCol w:w="631"/>
        <w:gridCol w:w="1225"/>
        <w:gridCol w:w="2380"/>
        <w:gridCol w:w="425"/>
        <w:gridCol w:w="398"/>
        <w:gridCol w:w="1041"/>
        <w:gridCol w:w="654"/>
        <w:gridCol w:w="567"/>
        <w:gridCol w:w="851"/>
      </w:tblGrid>
      <w:tr w:rsidR="00C271DA" w:rsidRPr="0056080F" w:rsidTr="0046560A">
        <w:trPr>
          <w:trHeight w:val="330"/>
        </w:trPr>
        <w:tc>
          <w:tcPr>
            <w:tcW w:w="0" w:type="auto"/>
            <w:vMerge w:val="restart"/>
            <w:tcBorders>
              <w:top w:val="single" w:sz="6" w:space="0" w:color="000000"/>
              <w:left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批号</w:t>
            </w:r>
          </w:p>
        </w:tc>
        <w:tc>
          <w:tcPr>
            <w:tcW w:w="0" w:type="auto"/>
            <w:vMerge w:val="restart"/>
            <w:tcBorders>
              <w:top w:val="single" w:sz="6" w:space="0" w:color="000000"/>
              <w:left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试制</w:t>
            </w:r>
          </w:p>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日期</w:t>
            </w:r>
          </w:p>
        </w:tc>
        <w:tc>
          <w:tcPr>
            <w:tcW w:w="0" w:type="auto"/>
            <w:vMerge w:val="restart"/>
            <w:tcBorders>
              <w:top w:val="single" w:sz="6" w:space="0" w:color="000000"/>
              <w:left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试制地点</w:t>
            </w:r>
          </w:p>
        </w:tc>
        <w:tc>
          <w:tcPr>
            <w:tcW w:w="2380" w:type="dxa"/>
            <w:vMerge w:val="restart"/>
            <w:tcBorders>
              <w:top w:val="single" w:sz="6" w:space="0" w:color="000000"/>
              <w:left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试制目的</w:t>
            </w:r>
            <w:r w:rsidRPr="0056080F">
              <w:rPr>
                <w:rFonts w:ascii="Arial" w:hAnsi="Arial" w:cs="Arial"/>
                <w:kern w:val="0"/>
                <w:sz w:val="24"/>
                <w:szCs w:val="24"/>
              </w:rPr>
              <w:t>/</w:t>
            </w:r>
            <w:r w:rsidRPr="0056080F">
              <w:rPr>
                <w:rFonts w:ascii="Arial" w:hAnsi="Arial" w:cs="Arial"/>
                <w:kern w:val="0"/>
                <w:sz w:val="24"/>
                <w:szCs w:val="24"/>
              </w:rPr>
              <w:t>样品用途</w:t>
            </w:r>
            <w:r w:rsidRPr="0056080F">
              <w:rPr>
                <w:rFonts w:ascii="Arial" w:hAnsi="Arial" w:cs="Arial"/>
                <w:kern w:val="0"/>
                <w:sz w:val="24"/>
                <w:szCs w:val="24"/>
                <w:vertAlign w:val="superscript"/>
              </w:rPr>
              <w:t>注</w:t>
            </w:r>
            <w:r w:rsidRPr="0056080F">
              <w:rPr>
                <w:rFonts w:ascii="Arial" w:hAnsi="Arial" w:cs="Arial"/>
                <w:kern w:val="0"/>
                <w:sz w:val="24"/>
                <w:szCs w:val="24"/>
                <w:vertAlign w:val="superscript"/>
              </w:rPr>
              <w:t>1</w:t>
            </w:r>
          </w:p>
        </w:tc>
        <w:tc>
          <w:tcPr>
            <w:tcW w:w="425" w:type="dxa"/>
            <w:vMerge w:val="restart"/>
            <w:tcBorders>
              <w:top w:val="single" w:sz="6" w:space="0" w:color="000000"/>
              <w:left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批量</w:t>
            </w:r>
          </w:p>
        </w:tc>
        <w:tc>
          <w:tcPr>
            <w:tcW w:w="398" w:type="dxa"/>
            <w:vMerge w:val="restart"/>
            <w:tcBorders>
              <w:top w:val="single" w:sz="6" w:space="0" w:color="000000"/>
              <w:left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收率</w:t>
            </w:r>
          </w:p>
        </w:tc>
        <w:tc>
          <w:tcPr>
            <w:tcW w:w="1041" w:type="dxa"/>
            <w:vMerge w:val="restart"/>
            <w:tcBorders>
              <w:top w:val="single" w:sz="6" w:space="0" w:color="000000"/>
              <w:left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hint="eastAsia"/>
                <w:kern w:val="0"/>
                <w:sz w:val="24"/>
                <w:szCs w:val="24"/>
              </w:rPr>
              <w:t>工艺</w:t>
            </w:r>
            <w:r w:rsidRPr="0056080F">
              <w:rPr>
                <w:rFonts w:ascii="Arial" w:hAnsi="Arial" w:cs="Arial"/>
                <w:kern w:val="0"/>
                <w:sz w:val="24"/>
                <w:szCs w:val="24"/>
                <w:vertAlign w:val="superscript"/>
              </w:rPr>
              <w:t>注</w:t>
            </w:r>
            <w:r w:rsidRPr="0056080F">
              <w:rPr>
                <w:rFonts w:ascii="Arial" w:hAnsi="Arial" w:cs="Arial"/>
                <w:kern w:val="0"/>
                <w:sz w:val="24"/>
                <w:szCs w:val="24"/>
                <w:vertAlign w:val="superscript"/>
              </w:rPr>
              <w:t>2</w:t>
            </w:r>
          </w:p>
        </w:tc>
        <w:tc>
          <w:tcPr>
            <w:tcW w:w="2072" w:type="dxa"/>
            <w:gridSpan w:val="3"/>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样品质量</w:t>
            </w:r>
          </w:p>
        </w:tc>
      </w:tr>
      <w:tr w:rsidR="00C271DA" w:rsidRPr="0056080F" w:rsidTr="0046560A">
        <w:trPr>
          <w:trHeight w:val="588"/>
        </w:trPr>
        <w:tc>
          <w:tcPr>
            <w:tcW w:w="0" w:type="auto"/>
            <w:vMerge/>
            <w:tcBorders>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0" w:type="auto"/>
            <w:vMerge/>
            <w:tcBorders>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0" w:type="auto"/>
            <w:vMerge/>
            <w:tcBorders>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2380" w:type="dxa"/>
            <w:vMerge/>
            <w:tcBorders>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425" w:type="dxa"/>
            <w:vMerge/>
            <w:tcBorders>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398" w:type="dxa"/>
            <w:vMerge/>
            <w:tcBorders>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1041" w:type="dxa"/>
            <w:vMerge/>
            <w:tcBorders>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654"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含量</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杂质</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r w:rsidRPr="0056080F">
              <w:rPr>
                <w:rFonts w:ascii="Arial" w:hAnsi="Arial" w:cs="Arial"/>
                <w:kern w:val="0"/>
                <w:sz w:val="24"/>
                <w:szCs w:val="24"/>
              </w:rPr>
              <w:t>性状等</w:t>
            </w:r>
          </w:p>
        </w:tc>
      </w:tr>
      <w:tr w:rsidR="00C271DA" w:rsidRPr="0056080F" w:rsidTr="0046560A">
        <w:trPr>
          <w:trHeight w:val="3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2380"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398"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1041"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654"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r>
      <w:tr w:rsidR="00C271DA" w:rsidRPr="0056080F" w:rsidTr="0046560A">
        <w:trPr>
          <w:trHeight w:val="3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2380"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398"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1041"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654"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C271DA" w:rsidRPr="0056080F" w:rsidRDefault="00C271DA" w:rsidP="0046560A">
            <w:pPr>
              <w:widowControl/>
              <w:jc w:val="center"/>
              <w:rPr>
                <w:rFonts w:ascii="Arial" w:hAnsi="Arial" w:cs="Arial"/>
                <w:kern w:val="0"/>
                <w:sz w:val="24"/>
                <w:szCs w:val="24"/>
              </w:rPr>
            </w:pPr>
          </w:p>
        </w:tc>
      </w:tr>
    </w:tbl>
    <w:p w:rsidR="00C271DA" w:rsidRPr="0056080F" w:rsidRDefault="00C271DA" w:rsidP="00C271DA">
      <w:pPr>
        <w:widowControl/>
        <w:spacing w:line="345" w:lineRule="atLeast"/>
        <w:jc w:val="left"/>
        <w:rPr>
          <w:rFonts w:ascii="Times New Roman" w:hAnsi="Times New Roman"/>
          <w:color w:val="000000"/>
          <w:kern w:val="0"/>
          <w:szCs w:val="21"/>
        </w:rPr>
      </w:pPr>
      <w:r w:rsidRPr="0056080F">
        <w:rPr>
          <w:rFonts w:ascii="Times New Roman" w:hAnsi="Times New Roman"/>
          <w:color w:val="000000"/>
          <w:kern w:val="0"/>
          <w:szCs w:val="21"/>
        </w:rPr>
        <w:t>注</w:t>
      </w:r>
      <w:r w:rsidRPr="0056080F">
        <w:rPr>
          <w:rFonts w:ascii="Times New Roman" w:hAnsi="Times New Roman"/>
          <w:color w:val="000000"/>
          <w:kern w:val="0"/>
          <w:szCs w:val="21"/>
        </w:rPr>
        <w:t>1</w:t>
      </w:r>
      <w:r w:rsidRPr="0056080F">
        <w:rPr>
          <w:rFonts w:ascii="Times New Roman" w:hAnsi="Times New Roman"/>
          <w:color w:val="000000"/>
          <w:kern w:val="0"/>
          <w:szCs w:val="21"/>
        </w:rPr>
        <w:t>：说明生产该批次的目的和样品用途，例如工艺验证</w:t>
      </w:r>
      <w:r w:rsidRPr="0056080F">
        <w:rPr>
          <w:rFonts w:ascii="Times New Roman" w:hAnsi="Times New Roman"/>
          <w:color w:val="000000"/>
          <w:kern w:val="0"/>
          <w:szCs w:val="21"/>
        </w:rPr>
        <w:t>/</w:t>
      </w:r>
      <w:r w:rsidRPr="0056080F">
        <w:rPr>
          <w:rFonts w:ascii="Times New Roman" w:hAnsi="Times New Roman"/>
          <w:color w:val="000000"/>
          <w:kern w:val="0"/>
          <w:szCs w:val="21"/>
        </w:rPr>
        <w:t>稳定性研究。</w:t>
      </w:r>
    </w:p>
    <w:p w:rsidR="00C271DA" w:rsidRPr="0056080F" w:rsidRDefault="00C271DA" w:rsidP="00C271DA">
      <w:pPr>
        <w:widowControl/>
        <w:spacing w:line="345" w:lineRule="atLeast"/>
        <w:jc w:val="left"/>
        <w:rPr>
          <w:rFonts w:ascii="Times New Roman" w:hAnsi="Times New Roman"/>
          <w:bCs/>
          <w:kern w:val="0"/>
          <w:sz w:val="24"/>
          <w:szCs w:val="24"/>
        </w:rPr>
      </w:pPr>
      <w:r w:rsidRPr="0056080F">
        <w:rPr>
          <w:rFonts w:ascii="Times New Roman" w:hAnsi="Times New Roman"/>
          <w:color w:val="000000"/>
          <w:kern w:val="0"/>
          <w:szCs w:val="21"/>
        </w:rPr>
        <w:lastRenderedPageBreak/>
        <w:t>注</w:t>
      </w:r>
      <w:r w:rsidRPr="0056080F">
        <w:rPr>
          <w:rFonts w:ascii="Times New Roman" w:hAnsi="Times New Roman"/>
          <w:color w:val="000000"/>
          <w:kern w:val="0"/>
          <w:szCs w:val="21"/>
        </w:rPr>
        <w:t>2</w:t>
      </w:r>
      <w:r w:rsidRPr="0056080F">
        <w:rPr>
          <w:rFonts w:ascii="Times New Roman" w:hAnsi="Times New Roman"/>
          <w:color w:val="000000"/>
          <w:kern w:val="0"/>
          <w:szCs w:val="21"/>
        </w:rPr>
        <w:t>：说明表中所列批次的生产工艺是否与</w:t>
      </w:r>
      <w:r w:rsidRPr="0056080F">
        <w:rPr>
          <w:rFonts w:ascii="Times New Roman" w:hAnsi="Times New Roman"/>
          <w:color w:val="000000"/>
          <w:kern w:val="0"/>
          <w:szCs w:val="21"/>
        </w:rPr>
        <w:t>3.2</w:t>
      </w:r>
      <w:r w:rsidRPr="0056080F">
        <w:rPr>
          <w:rFonts w:ascii="Times New Roman" w:hAnsi="Times New Roman"/>
          <w:color w:val="000000"/>
          <w:kern w:val="0"/>
          <w:szCs w:val="21"/>
        </w:rPr>
        <w:t>项下工艺一致，如不一致，应明确不同点。</w:t>
      </w:r>
    </w:p>
    <w:p w:rsidR="00C271DA" w:rsidRPr="0056080F" w:rsidRDefault="00C271DA" w:rsidP="00C271DA">
      <w:pPr>
        <w:widowControl/>
        <w:spacing w:line="345" w:lineRule="atLeast"/>
        <w:ind w:firstLineChars="200" w:firstLine="482"/>
        <w:jc w:val="left"/>
        <w:rPr>
          <w:rFonts w:ascii="Times New Roman" w:hAnsi="Times New Roman"/>
          <w:bCs/>
          <w:kern w:val="0"/>
          <w:sz w:val="24"/>
          <w:szCs w:val="24"/>
        </w:rPr>
      </w:pPr>
      <w:r w:rsidRPr="0056080F">
        <w:rPr>
          <w:rFonts w:ascii="Times New Roman" w:hAnsi="Times New Roman"/>
          <w:b/>
          <w:bCs/>
          <w:color w:val="000000"/>
          <w:kern w:val="0"/>
          <w:sz w:val="24"/>
          <w:szCs w:val="24"/>
        </w:rPr>
        <w:t xml:space="preserve">4  </w:t>
      </w:r>
      <w:r w:rsidRPr="0056080F">
        <w:rPr>
          <w:rFonts w:ascii="Times New Roman" w:hAnsi="Times New Roman"/>
          <w:b/>
          <w:bCs/>
          <w:color w:val="000000"/>
          <w:sz w:val="24"/>
          <w:szCs w:val="24"/>
        </w:rPr>
        <w:t>特性鉴定</w:t>
      </w:r>
    </w:p>
    <w:p w:rsidR="00C271DA" w:rsidRPr="0056080F" w:rsidRDefault="00C271DA" w:rsidP="00C271DA">
      <w:pPr>
        <w:widowControl/>
        <w:shd w:val="clear" w:color="auto" w:fill="FFFFFF"/>
        <w:spacing w:line="360" w:lineRule="auto"/>
        <w:ind w:firstLineChars="200" w:firstLine="482"/>
        <w:jc w:val="left"/>
        <w:rPr>
          <w:rFonts w:ascii="Times New Roman" w:hAnsi="Times New Roman"/>
          <w:b/>
          <w:bCs/>
          <w:kern w:val="0"/>
          <w:sz w:val="24"/>
          <w:szCs w:val="24"/>
        </w:rPr>
      </w:pPr>
      <w:r w:rsidRPr="0056080F">
        <w:rPr>
          <w:rFonts w:ascii="Times New Roman" w:hAnsi="Times New Roman"/>
          <w:b/>
          <w:bCs/>
          <w:kern w:val="0"/>
          <w:sz w:val="24"/>
          <w:szCs w:val="24"/>
        </w:rPr>
        <w:t xml:space="preserve">4.1  </w:t>
      </w:r>
      <w:r w:rsidRPr="0056080F">
        <w:rPr>
          <w:rFonts w:ascii="Times New Roman" w:hAnsi="Times New Roman"/>
          <w:b/>
          <w:bCs/>
          <w:kern w:val="0"/>
          <w:sz w:val="24"/>
          <w:szCs w:val="24"/>
        </w:rPr>
        <w:t>结构和理化性质研究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w:t>
      </w:r>
      <w:r w:rsidRPr="0056080F">
        <w:rPr>
          <w:rFonts w:ascii="Times New Roman" w:hAnsi="Times New Roman"/>
          <w:bCs/>
          <w:kern w:val="0"/>
          <w:sz w:val="24"/>
          <w:szCs w:val="24"/>
        </w:rPr>
        <w:t>1</w:t>
      </w:r>
      <w:r w:rsidRPr="0056080F">
        <w:rPr>
          <w:rFonts w:ascii="Times New Roman" w:hAnsi="Times New Roman"/>
          <w:bCs/>
          <w:kern w:val="0"/>
          <w:sz w:val="24"/>
          <w:szCs w:val="24"/>
        </w:rPr>
        <w:t>）结构确证研究</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提供药用辅料的结构确证研究资料。</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结合制备工艺路线以及各种结构确证手段对产品的结构进行解析，如可能含有立体结构、结晶水</w:t>
      </w:r>
      <w:r w:rsidRPr="0056080F">
        <w:rPr>
          <w:rFonts w:ascii="Times New Roman" w:hAnsi="Times New Roman"/>
          <w:bCs/>
          <w:kern w:val="0"/>
          <w:sz w:val="24"/>
          <w:szCs w:val="24"/>
        </w:rPr>
        <w:t>/</w:t>
      </w:r>
      <w:r w:rsidRPr="0056080F">
        <w:rPr>
          <w:rFonts w:ascii="Times New Roman" w:hAnsi="Times New Roman"/>
          <w:bCs/>
          <w:kern w:val="0"/>
          <w:sz w:val="24"/>
          <w:szCs w:val="24"/>
        </w:rPr>
        <w:t>结晶溶剂或者多晶型问题要详细说明。</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提供结构确证用样品的精制方法、纯度、批号；提供具体的研究数据和图谱并进行解析。</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为了确保生物制品来源的药用辅料质量的一致性，需要建立标准品</w:t>
      </w:r>
      <w:r w:rsidRPr="0056080F">
        <w:rPr>
          <w:rFonts w:ascii="Times New Roman" w:hAnsi="Times New Roman"/>
          <w:bCs/>
          <w:kern w:val="0"/>
          <w:sz w:val="24"/>
          <w:szCs w:val="24"/>
        </w:rPr>
        <w:t>/</w:t>
      </w:r>
      <w:r w:rsidRPr="0056080F">
        <w:rPr>
          <w:rFonts w:ascii="Times New Roman" w:hAnsi="Times New Roman"/>
          <w:bCs/>
          <w:kern w:val="0"/>
          <w:sz w:val="24"/>
          <w:szCs w:val="24"/>
        </w:rPr>
        <w:t>对照品或将辅料与其天然类似物进行比较。对于生物制品具体见</w:t>
      </w:r>
      <w:r w:rsidRPr="0056080F">
        <w:rPr>
          <w:rFonts w:ascii="Times New Roman" w:hAnsi="Times New Roman"/>
          <w:bCs/>
          <w:kern w:val="0"/>
          <w:sz w:val="24"/>
          <w:szCs w:val="24"/>
        </w:rPr>
        <w:t>ICH</w:t>
      </w:r>
      <w:r w:rsidRPr="0056080F">
        <w:rPr>
          <w:rFonts w:ascii="Times New Roman" w:hAnsi="Times New Roman"/>
          <w:bCs/>
          <w:kern w:val="0"/>
          <w:sz w:val="24"/>
          <w:szCs w:val="24"/>
        </w:rPr>
        <w:t>关于生物技术</w:t>
      </w:r>
      <w:r w:rsidRPr="0056080F">
        <w:rPr>
          <w:rFonts w:ascii="Times New Roman" w:hAnsi="Times New Roman"/>
          <w:bCs/>
          <w:kern w:val="0"/>
          <w:sz w:val="24"/>
          <w:szCs w:val="24"/>
        </w:rPr>
        <w:t>/</w:t>
      </w:r>
      <w:r w:rsidRPr="0056080F">
        <w:rPr>
          <w:rFonts w:ascii="Times New Roman" w:hAnsi="Times New Roman"/>
          <w:bCs/>
          <w:kern w:val="0"/>
          <w:sz w:val="24"/>
          <w:szCs w:val="24"/>
        </w:rPr>
        <w:t>生物产品的指南。</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对来源于化学合成体或来源于动</w:t>
      </w:r>
      <w:r w:rsidRPr="0056080F">
        <w:rPr>
          <w:rFonts w:ascii="Times New Roman" w:hAnsi="Times New Roman"/>
          <w:bCs/>
          <w:kern w:val="0"/>
          <w:sz w:val="24"/>
          <w:szCs w:val="24"/>
        </w:rPr>
        <w:t>/</w:t>
      </w:r>
      <w:r w:rsidRPr="0056080F">
        <w:rPr>
          <w:rFonts w:ascii="Times New Roman" w:hAnsi="Times New Roman"/>
          <w:bCs/>
          <w:kern w:val="0"/>
          <w:sz w:val="24"/>
          <w:szCs w:val="24"/>
        </w:rPr>
        <w:t>植物的预混辅料，需要用不同的方法描述其特性，并进行定量和定性的描述，包括所有特殊信息。</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w:t>
      </w:r>
      <w:r w:rsidRPr="0056080F">
        <w:rPr>
          <w:rFonts w:ascii="Times New Roman" w:hAnsi="Times New Roman"/>
          <w:bCs/>
          <w:kern w:val="0"/>
          <w:sz w:val="24"/>
          <w:szCs w:val="24"/>
        </w:rPr>
        <w:t>2</w:t>
      </w:r>
      <w:r w:rsidRPr="0056080F">
        <w:rPr>
          <w:rFonts w:ascii="Times New Roman" w:hAnsi="Times New Roman"/>
          <w:bCs/>
          <w:kern w:val="0"/>
          <w:sz w:val="24"/>
          <w:szCs w:val="24"/>
        </w:rPr>
        <w:t>）理化性质</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提供详细的理化性质研究资料，包括：性状（如外观，颜色，物理状态）、熔点或沸点、比旋度、溶解性、吸湿性、溶液</w:t>
      </w:r>
      <w:r w:rsidRPr="0056080F">
        <w:rPr>
          <w:rFonts w:ascii="Times New Roman" w:hAnsi="Times New Roman"/>
          <w:bCs/>
          <w:kern w:val="0"/>
          <w:sz w:val="24"/>
          <w:szCs w:val="24"/>
        </w:rPr>
        <w:t>PH,</w:t>
      </w:r>
      <w:r w:rsidRPr="0056080F">
        <w:rPr>
          <w:rFonts w:ascii="Times New Roman" w:hAnsi="Times New Roman"/>
          <w:bCs/>
          <w:kern w:val="0"/>
          <w:sz w:val="24"/>
          <w:szCs w:val="24"/>
        </w:rPr>
        <w:t>、分配系数、解离常数、将用于制剂生产的物理形态（如多晶型、溶剂化物、或水合物）、粒度、来源等。</w:t>
      </w:r>
    </w:p>
    <w:p w:rsidR="00C271DA" w:rsidRPr="0056080F" w:rsidRDefault="00C271DA" w:rsidP="00C271DA">
      <w:pPr>
        <w:widowControl/>
        <w:shd w:val="clear" w:color="auto" w:fill="FFFFFF"/>
        <w:spacing w:line="360" w:lineRule="auto"/>
        <w:ind w:firstLineChars="200" w:firstLine="482"/>
        <w:rPr>
          <w:rFonts w:ascii="Times New Roman" w:hAnsi="Times New Roman"/>
          <w:b/>
          <w:bCs/>
          <w:kern w:val="0"/>
          <w:sz w:val="24"/>
          <w:szCs w:val="24"/>
        </w:rPr>
      </w:pPr>
      <w:r w:rsidRPr="0056080F">
        <w:rPr>
          <w:rFonts w:ascii="Times New Roman" w:hAnsi="Times New Roman"/>
          <w:b/>
          <w:bCs/>
          <w:kern w:val="0"/>
          <w:sz w:val="24"/>
          <w:szCs w:val="24"/>
        </w:rPr>
        <w:t xml:space="preserve">4.2  </w:t>
      </w:r>
      <w:r w:rsidRPr="0056080F">
        <w:rPr>
          <w:rFonts w:ascii="Times New Roman" w:hAnsi="Times New Roman"/>
          <w:b/>
          <w:bCs/>
          <w:kern w:val="0"/>
          <w:sz w:val="24"/>
          <w:szCs w:val="24"/>
        </w:rPr>
        <w:t>杂质研究</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应根据药用辅料的分子特性、来源、制备工艺等进行杂质研究。</w:t>
      </w:r>
    </w:p>
    <w:p w:rsidR="00C271DA" w:rsidRPr="0056080F" w:rsidRDefault="00C271DA" w:rsidP="00C271DA">
      <w:pPr>
        <w:widowControl/>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对于小分子辅料，以列表的方式列明产品中可能含有的杂质（包括有机杂质，无机杂质，残留溶剂和催化剂等），分析杂质的来源（合成原料带入的，生产过程中产生的副产物或者是降解产生的</w:t>
      </w:r>
      <w:r w:rsidRPr="0056080F">
        <w:rPr>
          <w:rFonts w:ascii="Times New Roman" w:hAnsi="Times New Roman" w:hint="eastAsia"/>
          <w:bCs/>
          <w:kern w:val="0"/>
          <w:sz w:val="24"/>
          <w:szCs w:val="24"/>
        </w:rPr>
        <w:t>）</w:t>
      </w:r>
      <w:r w:rsidRPr="0056080F">
        <w:rPr>
          <w:rFonts w:ascii="Times New Roman" w:hAnsi="Times New Roman"/>
          <w:bCs/>
          <w:kern w:val="0"/>
          <w:sz w:val="24"/>
          <w:szCs w:val="24"/>
        </w:rPr>
        <w:t>，并提供控制限度。示例如下：</w:t>
      </w:r>
    </w:p>
    <w:p w:rsidR="00C271DA" w:rsidRPr="0056080F" w:rsidRDefault="00C271DA" w:rsidP="00C271DA">
      <w:pPr>
        <w:widowControl/>
        <w:shd w:val="clear" w:color="auto" w:fill="FFFFFF"/>
        <w:spacing w:line="360" w:lineRule="auto"/>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杂质情况分析</w:t>
      </w:r>
    </w:p>
    <w:tbl>
      <w:tblPr>
        <w:tblW w:w="894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9"/>
        <w:gridCol w:w="1134"/>
        <w:gridCol w:w="1418"/>
        <w:gridCol w:w="2410"/>
        <w:gridCol w:w="2835"/>
      </w:tblGrid>
      <w:tr w:rsidR="00C271DA" w:rsidRPr="0056080F" w:rsidTr="0046560A">
        <w:trPr>
          <w:trHeight w:val="380"/>
        </w:trPr>
        <w:tc>
          <w:tcPr>
            <w:tcW w:w="1149"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jc w:val="center"/>
              <w:rPr>
                <w:rFonts w:ascii="Times New Roman" w:hAnsi="Times New Roman"/>
                <w:kern w:val="0"/>
                <w:sz w:val="24"/>
                <w:szCs w:val="24"/>
              </w:rPr>
            </w:pPr>
            <w:r w:rsidRPr="0056080F">
              <w:rPr>
                <w:rFonts w:ascii="Times New Roman" w:hAnsi="Times New Roman"/>
                <w:kern w:val="0"/>
                <w:sz w:val="24"/>
                <w:szCs w:val="24"/>
              </w:rPr>
              <w:t>杂质名称</w:t>
            </w:r>
          </w:p>
        </w:tc>
        <w:tc>
          <w:tcPr>
            <w:tcW w:w="1134"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jc w:val="center"/>
              <w:rPr>
                <w:rFonts w:ascii="Times New Roman" w:hAnsi="Times New Roman"/>
                <w:kern w:val="0"/>
                <w:sz w:val="24"/>
                <w:szCs w:val="24"/>
              </w:rPr>
            </w:pPr>
            <w:r w:rsidRPr="0056080F">
              <w:rPr>
                <w:rFonts w:ascii="Times New Roman" w:hAnsi="Times New Roman"/>
                <w:kern w:val="0"/>
                <w:sz w:val="24"/>
                <w:szCs w:val="24"/>
              </w:rPr>
              <w:t>杂质结构</w:t>
            </w:r>
          </w:p>
        </w:tc>
        <w:tc>
          <w:tcPr>
            <w:tcW w:w="1418"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jc w:val="center"/>
              <w:rPr>
                <w:rFonts w:ascii="Times New Roman" w:hAnsi="Times New Roman"/>
                <w:kern w:val="0"/>
                <w:sz w:val="24"/>
                <w:szCs w:val="24"/>
              </w:rPr>
            </w:pPr>
            <w:r w:rsidRPr="0056080F">
              <w:rPr>
                <w:rFonts w:ascii="Times New Roman" w:hAnsi="Times New Roman"/>
                <w:kern w:val="0"/>
                <w:sz w:val="24"/>
                <w:szCs w:val="24"/>
              </w:rPr>
              <w:t>杂质来源</w:t>
            </w:r>
          </w:p>
        </w:tc>
        <w:tc>
          <w:tcPr>
            <w:tcW w:w="241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jc w:val="center"/>
              <w:rPr>
                <w:rFonts w:ascii="Times New Roman" w:hAnsi="Times New Roman"/>
                <w:kern w:val="0"/>
                <w:sz w:val="24"/>
                <w:szCs w:val="24"/>
              </w:rPr>
            </w:pPr>
            <w:r w:rsidRPr="0056080F">
              <w:rPr>
                <w:rFonts w:ascii="Times New Roman" w:hAnsi="Times New Roman"/>
                <w:kern w:val="0"/>
                <w:sz w:val="24"/>
                <w:szCs w:val="24"/>
              </w:rPr>
              <w:t>杂质控制限度</w:t>
            </w:r>
          </w:p>
        </w:tc>
        <w:tc>
          <w:tcPr>
            <w:tcW w:w="2835"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jc w:val="center"/>
              <w:rPr>
                <w:rFonts w:ascii="Times New Roman" w:hAnsi="Times New Roman"/>
                <w:kern w:val="0"/>
                <w:sz w:val="24"/>
                <w:szCs w:val="24"/>
              </w:rPr>
            </w:pPr>
            <w:r w:rsidRPr="0056080F">
              <w:rPr>
                <w:rFonts w:ascii="Times New Roman" w:hAnsi="Times New Roman"/>
                <w:kern w:val="0"/>
                <w:sz w:val="24"/>
                <w:szCs w:val="24"/>
              </w:rPr>
              <w:t>是否定入质量标准</w:t>
            </w:r>
          </w:p>
        </w:tc>
      </w:tr>
      <w:tr w:rsidR="00C271DA" w:rsidRPr="0056080F" w:rsidTr="0046560A">
        <w:trPr>
          <w:trHeight w:val="386"/>
        </w:trPr>
        <w:tc>
          <w:tcPr>
            <w:tcW w:w="1149"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1134"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241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2835"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r>
      <w:tr w:rsidR="00C271DA" w:rsidRPr="0056080F" w:rsidTr="0046560A">
        <w:trPr>
          <w:trHeight w:val="378"/>
        </w:trPr>
        <w:tc>
          <w:tcPr>
            <w:tcW w:w="1149"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1134"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2410"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c>
          <w:tcPr>
            <w:tcW w:w="2835" w:type="dxa"/>
            <w:tcBorders>
              <w:top w:val="single" w:sz="6" w:space="0" w:color="000000"/>
              <w:left w:val="single" w:sz="6" w:space="0" w:color="000000"/>
              <w:bottom w:val="single" w:sz="6" w:space="0" w:color="000000"/>
              <w:right w:val="single" w:sz="6" w:space="0" w:color="000000"/>
            </w:tcBorders>
            <w:hideMark/>
          </w:tcPr>
          <w:p w:rsidR="00C271DA" w:rsidRPr="0056080F" w:rsidRDefault="00C271DA" w:rsidP="0046560A">
            <w:pPr>
              <w:widowControl/>
              <w:rPr>
                <w:rFonts w:ascii="Times New Roman" w:hAnsi="Times New Roman"/>
                <w:kern w:val="0"/>
                <w:sz w:val="24"/>
                <w:szCs w:val="24"/>
              </w:rPr>
            </w:pPr>
          </w:p>
        </w:tc>
      </w:tr>
    </w:tbl>
    <w:p w:rsidR="00C271DA" w:rsidRPr="0056080F" w:rsidRDefault="00C271DA" w:rsidP="00C271DA">
      <w:pPr>
        <w:widowControl/>
        <w:shd w:val="clear" w:color="auto" w:fill="FFFFFF"/>
        <w:spacing w:line="360" w:lineRule="auto"/>
        <w:ind w:firstLineChars="200" w:firstLine="480"/>
        <w:jc w:val="left"/>
        <w:rPr>
          <w:rFonts w:ascii="Times New Roman" w:hAnsi="Times New Roman"/>
          <w:bCs/>
          <w:kern w:val="0"/>
          <w:sz w:val="24"/>
          <w:szCs w:val="24"/>
        </w:rPr>
      </w:pPr>
      <w:r w:rsidRPr="0056080F">
        <w:rPr>
          <w:rFonts w:ascii="Times New Roman" w:hAnsi="Times New Roman"/>
          <w:bCs/>
          <w:kern w:val="0"/>
          <w:sz w:val="24"/>
          <w:szCs w:val="24"/>
        </w:rPr>
        <w:t>已知杂质需提供结构确证资料。降解产物可结合加速稳定性和强力降解试验来加以说明。对于最终质量标准中是否进行控制以及控制的限度，应提供依据。</w:t>
      </w:r>
    </w:p>
    <w:p w:rsidR="00C271DA" w:rsidRPr="0056080F" w:rsidRDefault="00C271DA" w:rsidP="00C271DA">
      <w:pPr>
        <w:widowControl/>
        <w:shd w:val="clear" w:color="auto" w:fill="FFFFFF"/>
        <w:spacing w:line="360" w:lineRule="auto"/>
        <w:ind w:firstLineChars="196" w:firstLine="470"/>
        <w:jc w:val="left"/>
        <w:rPr>
          <w:rFonts w:ascii="Times New Roman" w:hAnsi="Times New Roman"/>
          <w:bCs/>
          <w:color w:val="000000"/>
          <w:sz w:val="24"/>
          <w:szCs w:val="24"/>
        </w:rPr>
      </w:pPr>
      <w:r w:rsidRPr="0056080F">
        <w:rPr>
          <w:rFonts w:ascii="Times New Roman" w:hAnsi="Times New Roman"/>
          <w:bCs/>
          <w:color w:val="000000"/>
          <w:sz w:val="24"/>
          <w:szCs w:val="24"/>
        </w:rPr>
        <w:t>对于大分子辅料，应重点研究残留单体、催化剂以及生产工艺带来的杂质。</w:t>
      </w:r>
    </w:p>
    <w:p w:rsidR="00C271DA" w:rsidRPr="0056080F" w:rsidRDefault="00C271DA" w:rsidP="00C271DA">
      <w:pPr>
        <w:shd w:val="clear" w:color="auto" w:fill="FFFFFF"/>
        <w:spacing w:line="360" w:lineRule="auto"/>
        <w:ind w:firstLineChars="196" w:firstLine="472"/>
        <w:rPr>
          <w:rFonts w:ascii="Times New Roman" w:hAnsi="Times New Roman"/>
          <w:b/>
          <w:bCs/>
          <w:color w:val="000000"/>
          <w:sz w:val="24"/>
          <w:szCs w:val="24"/>
        </w:rPr>
      </w:pPr>
      <w:r w:rsidRPr="0056080F">
        <w:rPr>
          <w:rFonts w:ascii="Times New Roman" w:hAnsi="Times New Roman"/>
          <w:b/>
          <w:bCs/>
          <w:color w:val="000000"/>
          <w:sz w:val="24"/>
          <w:szCs w:val="24"/>
        </w:rPr>
        <w:lastRenderedPageBreak/>
        <w:t xml:space="preserve">4.3  </w:t>
      </w:r>
      <w:r w:rsidRPr="0056080F">
        <w:rPr>
          <w:rFonts w:ascii="Times New Roman" w:hAnsi="Times New Roman"/>
          <w:b/>
          <w:bCs/>
          <w:color w:val="000000"/>
          <w:sz w:val="24"/>
          <w:szCs w:val="24"/>
        </w:rPr>
        <w:t>功能特性</w:t>
      </w:r>
    </w:p>
    <w:p w:rsidR="00C271DA" w:rsidRPr="0056080F" w:rsidRDefault="00C271DA" w:rsidP="00C271DA">
      <w:pPr>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结合辅料在制剂中的用途及给药途径，说明该药用辅料的主要功能特性并提供相应的研究资料。</w:t>
      </w:r>
      <w:bookmarkStart w:id="0" w:name="OLE_LINK47"/>
      <w:bookmarkEnd w:id="0"/>
    </w:p>
    <w:p w:rsidR="00C271DA" w:rsidRPr="0056080F" w:rsidRDefault="00C271DA" w:rsidP="00C271DA">
      <w:pPr>
        <w:shd w:val="clear" w:color="auto" w:fill="FFFFFF"/>
        <w:spacing w:line="360" w:lineRule="auto"/>
        <w:ind w:firstLineChars="200" w:firstLine="482"/>
        <w:rPr>
          <w:rFonts w:ascii="Times New Roman" w:hAnsi="Times New Roman"/>
          <w:bCs/>
          <w:kern w:val="0"/>
          <w:sz w:val="24"/>
          <w:szCs w:val="24"/>
        </w:rPr>
      </w:pPr>
      <w:r w:rsidRPr="0056080F">
        <w:rPr>
          <w:rFonts w:ascii="Times New Roman" w:hAnsi="Times New Roman"/>
          <w:b/>
          <w:bCs/>
          <w:color w:val="000000"/>
          <w:kern w:val="0"/>
          <w:sz w:val="24"/>
          <w:szCs w:val="24"/>
        </w:rPr>
        <w:t xml:space="preserve">5  </w:t>
      </w:r>
      <w:r w:rsidRPr="0056080F">
        <w:rPr>
          <w:rFonts w:ascii="Times New Roman" w:hAnsi="Times New Roman"/>
          <w:b/>
          <w:kern w:val="0"/>
          <w:sz w:val="24"/>
          <w:szCs w:val="24"/>
        </w:rPr>
        <w:t>质量控制</w:t>
      </w:r>
    </w:p>
    <w:p w:rsidR="00C271DA" w:rsidRPr="0056080F" w:rsidRDefault="00C271DA" w:rsidP="00C271DA">
      <w:pPr>
        <w:shd w:val="clear" w:color="auto" w:fill="FFFFFF"/>
        <w:spacing w:line="360" w:lineRule="auto"/>
        <w:ind w:firstLineChars="200" w:firstLine="482"/>
        <w:rPr>
          <w:rFonts w:ascii="Times New Roman" w:hAnsi="Times New Roman"/>
          <w:b/>
          <w:bCs/>
          <w:color w:val="000000"/>
          <w:kern w:val="0"/>
          <w:sz w:val="24"/>
          <w:szCs w:val="24"/>
        </w:rPr>
      </w:pPr>
      <w:r w:rsidRPr="0056080F">
        <w:rPr>
          <w:rFonts w:ascii="Times New Roman" w:hAnsi="Times New Roman"/>
          <w:b/>
          <w:bCs/>
          <w:color w:val="000000"/>
          <w:kern w:val="0"/>
          <w:sz w:val="24"/>
          <w:szCs w:val="24"/>
        </w:rPr>
        <w:t xml:space="preserve">5.1  </w:t>
      </w:r>
      <w:r w:rsidRPr="0056080F">
        <w:rPr>
          <w:rFonts w:ascii="Times New Roman" w:hAnsi="Times New Roman"/>
          <w:b/>
          <w:bCs/>
          <w:color w:val="000000"/>
          <w:kern w:val="0"/>
          <w:sz w:val="24"/>
          <w:szCs w:val="24"/>
        </w:rPr>
        <w:t>质量标准</w:t>
      </w:r>
    </w:p>
    <w:p w:rsidR="00C271DA" w:rsidRPr="0056080F" w:rsidRDefault="00C271DA" w:rsidP="00C271DA">
      <w:pPr>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提供药用辅料的质量标准草案及起草说明。质量标准应当符合《中华人民共和国药典》现行版的格式，并使用其术语和计量单位。</w:t>
      </w:r>
    </w:p>
    <w:p w:rsidR="00C271DA" w:rsidRPr="0056080F" w:rsidRDefault="00C271DA" w:rsidP="00C271DA">
      <w:pPr>
        <w:shd w:val="clear" w:color="auto" w:fill="FFFFFF"/>
        <w:spacing w:line="360" w:lineRule="auto"/>
        <w:ind w:firstLineChars="200" w:firstLine="482"/>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5.2  </w:t>
      </w:r>
      <w:r w:rsidRPr="0056080F">
        <w:rPr>
          <w:rFonts w:ascii="Times New Roman" w:hAnsi="Times New Roman"/>
          <w:b/>
          <w:color w:val="000000"/>
          <w:kern w:val="0"/>
          <w:sz w:val="24"/>
          <w:szCs w:val="24"/>
        </w:rPr>
        <w:t>分析方法的验证</w:t>
      </w:r>
    </w:p>
    <w:p w:rsidR="00C271DA" w:rsidRPr="0056080F" w:rsidRDefault="00C271DA" w:rsidP="00C271DA">
      <w:pPr>
        <w:shd w:val="clear" w:color="auto" w:fill="FFFFFF"/>
        <w:spacing w:line="360" w:lineRule="auto"/>
        <w:ind w:firstLineChars="200" w:firstLine="480"/>
        <w:rPr>
          <w:rFonts w:ascii="Times New Roman" w:hAnsi="Times New Roman"/>
          <w:bCs/>
          <w:kern w:val="0"/>
          <w:sz w:val="24"/>
          <w:szCs w:val="24"/>
        </w:rPr>
      </w:pPr>
      <w:r w:rsidRPr="0056080F">
        <w:rPr>
          <w:rFonts w:ascii="Times New Roman" w:hAnsi="Times New Roman"/>
          <w:bCs/>
          <w:kern w:val="0"/>
          <w:sz w:val="24"/>
          <w:szCs w:val="24"/>
        </w:rPr>
        <w:t>提供质量标准中各项目的方法学验证资料。</w:t>
      </w:r>
    </w:p>
    <w:p w:rsidR="00C271DA" w:rsidRPr="0056080F" w:rsidRDefault="00C271DA" w:rsidP="00C271DA">
      <w:pPr>
        <w:shd w:val="clear" w:color="auto" w:fill="FFFFFF"/>
        <w:spacing w:line="360" w:lineRule="auto"/>
        <w:ind w:firstLineChars="200" w:firstLine="482"/>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5.3  </w:t>
      </w:r>
      <w:r w:rsidRPr="0056080F">
        <w:rPr>
          <w:rFonts w:ascii="Times New Roman" w:hAnsi="Times New Roman"/>
          <w:b/>
          <w:color w:val="000000"/>
          <w:kern w:val="0"/>
          <w:sz w:val="24"/>
          <w:szCs w:val="24"/>
        </w:rPr>
        <w:t>质量标准制定依据</w:t>
      </w:r>
    </w:p>
    <w:p w:rsidR="00C271DA" w:rsidRPr="0056080F" w:rsidRDefault="00C271DA" w:rsidP="00C271DA">
      <w:pPr>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说明各项目设定的考虑，总结分析各检查方法选择以及限度确定的依据。如和已上市产品进行了质量对比研究，提供相关研究资料及结果。质量标准</w:t>
      </w:r>
      <w:r w:rsidRPr="0056080F">
        <w:rPr>
          <w:rFonts w:ascii="Times New Roman" w:hAnsi="Times New Roman"/>
          <w:bCs/>
          <w:kern w:val="0"/>
          <w:sz w:val="24"/>
          <w:szCs w:val="24"/>
        </w:rPr>
        <w:t>起草说明应当包括标准中控制项目的选定、方法选择、检查及纯度和限度范围等的制定依据。</w:t>
      </w:r>
    </w:p>
    <w:p w:rsidR="00C271DA" w:rsidRPr="0056080F" w:rsidRDefault="00C271DA" w:rsidP="00C271DA">
      <w:pPr>
        <w:shd w:val="clear" w:color="auto" w:fill="FFFFFF"/>
        <w:spacing w:line="360" w:lineRule="auto"/>
        <w:ind w:firstLineChars="200" w:firstLine="482"/>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6  </w:t>
      </w:r>
      <w:r w:rsidRPr="0056080F">
        <w:rPr>
          <w:rFonts w:ascii="Times New Roman" w:hAnsi="Times New Roman"/>
          <w:b/>
          <w:bCs/>
          <w:color w:val="000000"/>
          <w:kern w:val="0"/>
          <w:sz w:val="24"/>
          <w:szCs w:val="24"/>
        </w:rPr>
        <w:t>批检验报告</w:t>
      </w:r>
    </w:p>
    <w:p w:rsidR="00C271DA" w:rsidRPr="0056080F" w:rsidRDefault="00C271DA" w:rsidP="00C271DA">
      <w:pPr>
        <w:shd w:val="clear" w:color="auto" w:fill="FFFFFF"/>
        <w:spacing w:line="360" w:lineRule="auto"/>
        <w:ind w:firstLineChars="200" w:firstLine="464"/>
        <w:rPr>
          <w:rFonts w:ascii="Times New Roman" w:hAnsi="Times New Roman"/>
          <w:color w:val="000000"/>
          <w:spacing w:val="-4"/>
          <w:kern w:val="0"/>
          <w:sz w:val="24"/>
          <w:szCs w:val="24"/>
        </w:rPr>
      </w:pPr>
      <w:r w:rsidRPr="0056080F">
        <w:rPr>
          <w:rFonts w:ascii="Times New Roman" w:hAnsi="Times New Roman" w:hint="eastAsia"/>
          <w:color w:val="000000"/>
          <w:spacing w:val="-4"/>
          <w:kern w:val="0"/>
          <w:sz w:val="24"/>
          <w:szCs w:val="24"/>
        </w:rPr>
        <w:t>提供不少于三批连续生产样品的检验报告。如果有委托外单位检验的项目需说明。</w:t>
      </w:r>
    </w:p>
    <w:p w:rsidR="00C271DA" w:rsidRPr="0056080F" w:rsidRDefault="00C271DA" w:rsidP="00C271DA">
      <w:pPr>
        <w:shd w:val="clear" w:color="auto" w:fill="FFFFFF"/>
        <w:spacing w:line="360" w:lineRule="auto"/>
        <w:ind w:firstLineChars="200" w:firstLine="482"/>
        <w:rPr>
          <w:rFonts w:ascii="Times New Roman" w:hAnsi="Times New Roman"/>
          <w:color w:val="000000"/>
          <w:kern w:val="0"/>
          <w:sz w:val="24"/>
          <w:szCs w:val="24"/>
        </w:rPr>
      </w:pPr>
      <w:r w:rsidRPr="0056080F">
        <w:rPr>
          <w:rFonts w:ascii="Times New Roman" w:hAnsi="Times New Roman"/>
          <w:b/>
          <w:bCs/>
          <w:color w:val="000000"/>
          <w:kern w:val="0"/>
          <w:sz w:val="24"/>
          <w:szCs w:val="24"/>
        </w:rPr>
        <w:t xml:space="preserve">7  </w:t>
      </w:r>
      <w:r w:rsidRPr="0056080F">
        <w:rPr>
          <w:rFonts w:ascii="Times New Roman" w:hAnsi="Times New Roman"/>
          <w:b/>
          <w:bCs/>
          <w:color w:val="000000"/>
          <w:kern w:val="0"/>
          <w:sz w:val="24"/>
          <w:szCs w:val="24"/>
        </w:rPr>
        <w:t>稳定性研究</w:t>
      </w:r>
    </w:p>
    <w:p w:rsidR="00C271DA" w:rsidRPr="0056080F" w:rsidRDefault="00C271DA" w:rsidP="00C271DA">
      <w:pPr>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稳定性研究的试验资料及文献资料。包括采用直接接触药用辅料的包装材料和容器共同进行的稳定性试验。描述针对所</w:t>
      </w:r>
      <w:proofErr w:type="gramStart"/>
      <w:r w:rsidRPr="0056080F">
        <w:rPr>
          <w:rFonts w:ascii="Times New Roman" w:hAnsi="Times New Roman"/>
          <w:color w:val="000000"/>
          <w:kern w:val="0"/>
          <w:sz w:val="24"/>
          <w:szCs w:val="24"/>
        </w:rPr>
        <w:t>选用包材进行</w:t>
      </w:r>
      <w:proofErr w:type="gramEnd"/>
      <w:r w:rsidRPr="0056080F">
        <w:rPr>
          <w:rFonts w:ascii="Times New Roman" w:hAnsi="Times New Roman"/>
          <w:color w:val="000000"/>
          <w:kern w:val="0"/>
          <w:sz w:val="24"/>
          <w:szCs w:val="24"/>
        </w:rPr>
        <w:t>的相容性和支持性研究。</w:t>
      </w:r>
    </w:p>
    <w:p w:rsidR="00C271DA" w:rsidRPr="0056080F" w:rsidRDefault="00C271DA" w:rsidP="00C271DA">
      <w:pPr>
        <w:shd w:val="clear" w:color="auto" w:fill="FFFFFF"/>
        <w:spacing w:line="360" w:lineRule="auto"/>
        <w:ind w:firstLineChars="200" w:firstLine="482"/>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7.1  </w:t>
      </w:r>
      <w:r w:rsidRPr="0056080F">
        <w:rPr>
          <w:rFonts w:ascii="Times New Roman" w:hAnsi="Times New Roman"/>
          <w:b/>
          <w:color w:val="000000"/>
          <w:kern w:val="0"/>
          <w:sz w:val="24"/>
          <w:szCs w:val="24"/>
        </w:rPr>
        <w:t>稳定性总结</w:t>
      </w:r>
    </w:p>
    <w:p w:rsidR="00C271DA" w:rsidRPr="0056080F" w:rsidRDefault="00C271DA" w:rsidP="00C271DA">
      <w:pPr>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总结所进行的稳定性研究的样品情况、考察条件、考察指标和考察结果，对变化趋势进行分析，并提出贮存条件和有效期。</w:t>
      </w:r>
    </w:p>
    <w:p w:rsidR="00C271DA" w:rsidRPr="0056080F" w:rsidRDefault="00C271DA" w:rsidP="00C271DA">
      <w:pPr>
        <w:shd w:val="clear" w:color="auto" w:fill="FFFFFF"/>
        <w:spacing w:line="360" w:lineRule="auto"/>
        <w:ind w:firstLineChars="200" w:firstLine="482"/>
        <w:rPr>
          <w:rFonts w:ascii="Times New Roman" w:hAnsi="Times New Roman"/>
          <w:b/>
          <w:color w:val="000000"/>
          <w:kern w:val="0"/>
          <w:sz w:val="24"/>
          <w:szCs w:val="24"/>
        </w:rPr>
      </w:pPr>
      <w:r w:rsidRPr="0056080F">
        <w:rPr>
          <w:rFonts w:ascii="Times New Roman" w:hAnsi="Times New Roman"/>
          <w:b/>
          <w:color w:val="000000"/>
          <w:kern w:val="0"/>
          <w:sz w:val="24"/>
          <w:szCs w:val="24"/>
        </w:rPr>
        <w:t xml:space="preserve">7.2  </w:t>
      </w:r>
      <w:r w:rsidRPr="0056080F">
        <w:rPr>
          <w:rFonts w:ascii="Times New Roman" w:hAnsi="Times New Roman"/>
          <w:b/>
          <w:color w:val="000000"/>
          <w:kern w:val="0"/>
          <w:sz w:val="24"/>
          <w:szCs w:val="24"/>
        </w:rPr>
        <w:t>稳定性数据</w:t>
      </w:r>
    </w:p>
    <w:p w:rsidR="00C271DA" w:rsidRPr="0056080F" w:rsidRDefault="00C271DA" w:rsidP="00C271DA">
      <w:pPr>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t>以表格形式提供稳定性研究的具体结果，并将稳定性研究中的相关图谱作为附件。</w:t>
      </w:r>
    </w:p>
    <w:p w:rsidR="00C271DA" w:rsidRPr="0056080F" w:rsidRDefault="00C271DA" w:rsidP="00C271DA">
      <w:pPr>
        <w:shd w:val="clear" w:color="auto" w:fill="FFFFFF"/>
        <w:spacing w:line="360" w:lineRule="auto"/>
        <w:ind w:firstLineChars="200" w:firstLine="482"/>
        <w:rPr>
          <w:rFonts w:ascii="Times New Roman" w:hAnsi="Times New Roman"/>
          <w:b/>
          <w:color w:val="000000"/>
          <w:kern w:val="0"/>
          <w:sz w:val="24"/>
          <w:szCs w:val="24"/>
        </w:rPr>
      </w:pPr>
      <w:r w:rsidRPr="0056080F">
        <w:rPr>
          <w:rFonts w:ascii="Times New Roman" w:hAnsi="Times New Roman"/>
          <w:b/>
          <w:bCs/>
          <w:sz w:val="24"/>
          <w:szCs w:val="24"/>
        </w:rPr>
        <w:t>7</w:t>
      </w:r>
      <w:r w:rsidRPr="0056080F">
        <w:rPr>
          <w:rFonts w:ascii="Times New Roman" w:hAnsi="Times New Roman"/>
          <w:b/>
          <w:color w:val="000000"/>
          <w:kern w:val="0"/>
          <w:sz w:val="24"/>
          <w:szCs w:val="24"/>
        </w:rPr>
        <w:t xml:space="preserve">.3  </w:t>
      </w:r>
      <w:r w:rsidRPr="0056080F">
        <w:rPr>
          <w:rFonts w:ascii="Times New Roman" w:hAnsi="Times New Roman"/>
          <w:b/>
          <w:color w:val="000000"/>
          <w:kern w:val="0"/>
          <w:sz w:val="24"/>
          <w:szCs w:val="24"/>
        </w:rPr>
        <w:t>说明辅料的包装及选择依据</w:t>
      </w:r>
    </w:p>
    <w:p w:rsidR="00C271DA" w:rsidRPr="0056080F" w:rsidRDefault="00C271DA" w:rsidP="00C271DA">
      <w:pPr>
        <w:shd w:val="clear" w:color="auto" w:fill="FFFFFF"/>
        <w:spacing w:line="360" w:lineRule="auto"/>
        <w:ind w:firstLineChars="200" w:firstLine="482"/>
        <w:rPr>
          <w:rFonts w:ascii="Times New Roman" w:hAnsi="Times New Roman"/>
          <w:b/>
          <w:color w:val="000000"/>
          <w:kern w:val="0"/>
          <w:sz w:val="24"/>
          <w:szCs w:val="24"/>
        </w:rPr>
      </w:pPr>
      <w:r w:rsidRPr="0056080F">
        <w:rPr>
          <w:rFonts w:ascii="Times New Roman" w:hAnsi="Times New Roman"/>
          <w:b/>
          <w:bCs/>
          <w:color w:val="000000"/>
          <w:kern w:val="0"/>
          <w:sz w:val="24"/>
          <w:szCs w:val="24"/>
        </w:rPr>
        <w:t xml:space="preserve">8  </w:t>
      </w:r>
      <w:r w:rsidRPr="0056080F">
        <w:rPr>
          <w:rFonts w:ascii="Times New Roman" w:hAnsi="Times New Roman"/>
          <w:b/>
          <w:bCs/>
          <w:color w:val="000000"/>
          <w:kern w:val="0"/>
          <w:sz w:val="24"/>
          <w:szCs w:val="24"/>
        </w:rPr>
        <w:t>药理毒理研究</w:t>
      </w:r>
    </w:p>
    <w:p w:rsidR="00C271DA" w:rsidRPr="0056080F" w:rsidRDefault="00C271DA" w:rsidP="00C271DA">
      <w:pPr>
        <w:shd w:val="clear" w:color="auto" w:fill="FFFFFF"/>
        <w:spacing w:line="360" w:lineRule="auto"/>
        <w:ind w:firstLineChars="250" w:firstLine="600"/>
        <w:rPr>
          <w:rFonts w:ascii="Times New Roman" w:hAnsi="Times New Roman"/>
          <w:color w:val="000000"/>
          <w:kern w:val="0"/>
          <w:sz w:val="24"/>
          <w:szCs w:val="24"/>
        </w:rPr>
      </w:pPr>
      <w:r w:rsidRPr="0056080F">
        <w:rPr>
          <w:rFonts w:ascii="Times New Roman" w:hAnsi="Times New Roman"/>
          <w:color w:val="000000"/>
          <w:kern w:val="0"/>
          <w:sz w:val="24"/>
          <w:szCs w:val="24"/>
        </w:rPr>
        <w:t>一般需提供的药理毒理研究资料或文献资料包括：</w:t>
      </w:r>
    </w:p>
    <w:p w:rsidR="00C271DA" w:rsidRPr="0056080F" w:rsidRDefault="00C271DA" w:rsidP="00C271DA">
      <w:pPr>
        <w:shd w:val="clear" w:color="auto" w:fill="FFFFFF"/>
        <w:spacing w:line="360" w:lineRule="auto"/>
        <w:ind w:firstLineChars="200" w:firstLine="480"/>
        <w:rPr>
          <w:rFonts w:ascii="Times New Roman" w:hAnsi="Times New Roman"/>
          <w:color w:val="000000"/>
          <w:kern w:val="0"/>
          <w:sz w:val="24"/>
          <w:szCs w:val="24"/>
        </w:rPr>
      </w:pPr>
      <w:r w:rsidRPr="0056080F">
        <w:rPr>
          <w:rFonts w:ascii="Times New Roman" w:hAnsi="Times New Roman"/>
          <w:color w:val="000000"/>
          <w:kern w:val="0"/>
          <w:sz w:val="24"/>
          <w:szCs w:val="24"/>
        </w:rPr>
        <w:lastRenderedPageBreak/>
        <w:t>（</w:t>
      </w:r>
      <w:r w:rsidRPr="0056080F">
        <w:rPr>
          <w:rFonts w:ascii="Times New Roman" w:hAnsi="Times New Roman"/>
          <w:color w:val="000000"/>
          <w:kern w:val="0"/>
          <w:sz w:val="24"/>
          <w:szCs w:val="24"/>
        </w:rPr>
        <w:t>1</w:t>
      </w:r>
      <w:r w:rsidRPr="0056080F">
        <w:rPr>
          <w:rFonts w:ascii="Times New Roman" w:hAnsi="Times New Roman"/>
          <w:color w:val="000000"/>
          <w:kern w:val="0"/>
          <w:sz w:val="24"/>
          <w:szCs w:val="24"/>
        </w:rPr>
        <w:t>）药理毒理研究资料综述。</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2</w:t>
      </w:r>
      <w:r w:rsidRPr="0056080F">
        <w:rPr>
          <w:rFonts w:ascii="Times New Roman" w:hAnsi="Times New Roman"/>
          <w:color w:val="000000"/>
          <w:kern w:val="0"/>
          <w:sz w:val="24"/>
          <w:szCs w:val="24"/>
        </w:rPr>
        <w:t>）对拟应用药物的药效学影响试验资料及文献资料。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3</w:t>
      </w:r>
      <w:r w:rsidRPr="0056080F">
        <w:rPr>
          <w:rFonts w:ascii="Times New Roman" w:hAnsi="Times New Roman"/>
          <w:color w:val="000000"/>
          <w:kern w:val="0"/>
          <w:sz w:val="24"/>
          <w:szCs w:val="24"/>
        </w:rPr>
        <w:t>）一般药理研究的试验资料及文献资料。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4</w:t>
      </w:r>
      <w:r w:rsidRPr="0056080F">
        <w:rPr>
          <w:rFonts w:ascii="Times New Roman" w:hAnsi="Times New Roman"/>
          <w:color w:val="000000"/>
          <w:kern w:val="0"/>
          <w:sz w:val="24"/>
          <w:szCs w:val="24"/>
        </w:rPr>
        <w:t>）急性毒性试验资料及文献资料。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5</w:t>
      </w:r>
      <w:r w:rsidRPr="0056080F">
        <w:rPr>
          <w:rFonts w:ascii="Times New Roman" w:hAnsi="Times New Roman"/>
          <w:color w:val="000000"/>
          <w:kern w:val="0"/>
          <w:sz w:val="24"/>
          <w:szCs w:val="24"/>
        </w:rPr>
        <w:t>）长期毒性试验资料及文献资料。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6</w:t>
      </w:r>
      <w:r w:rsidRPr="0056080F">
        <w:rPr>
          <w:rFonts w:ascii="Times New Roman" w:hAnsi="Times New Roman"/>
          <w:color w:val="000000"/>
          <w:kern w:val="0"/>
          <w:sz w:val="24"/>
          <w:szCs w:val="24"/>
        </w:rPr>
        <w:t>）过敏性（局部、全身和光敏毒性）、溶血性和局部（血管、皮肤、粘膜、肌肉等）刺激性等主要与局部、全身给药相关的特殊安全性试验研究和文献资料。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7</w:t>
      </w:r>
      <w:r w:rsidRPr="0056080F">
        <w:rPr>
          <w:rFonts w:ascii="Times New Roman" w:hAnsi="Times New Roman"/>
          <w:color w:val="000000"/>
          <w:kern w:val="0"/>
          <w:sz w:val="24"/>
          <w:szCs w:val="24"/>
        </w:rPr>
        <w:t>）致突变试验资料及文献资料。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8</w:t>
      </w:r>
      <w:r w:rsidRPr="0056080F">
        <w:rPr>
          <w:rFonts w:ascii="Times New Roman" w:hAnsi="Times New Roman"/>
          <w:color w:val="000000"/>
          <w:kern w:val="0"/>
          <w:sz w:val="24"/>
          <w:szCs w:val="24"/>
        </w:rPr>
        <w:t>）生殖毒性试验资料及文献资料。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9</w:t>
      </w:r>
      <w:r w:rsidRPr="0056080F">
        <w:rPr>
          <w:rFonts w:ascii="Times New Roman" w:hAnsi="Times New Roman"/>
          <w:color w:val="000000"/>
          <w:kern w:val="0"/>
          <w:sz w:val="24"/>
          <w:szCs w:val="24"/>
        </w:rPr>
        <w:t>）致癌试验资料及文献资料。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w:t>
      </w:r>
      <w:r w:rsidRPr="0056080F">
        <w:rPr>
          <w:rFonts w:ascii="Times New Roman" w:hAnsi="Times New Roman"/>
          <w:color w:val="000000"/>
          <w:kern w:val="0"/>
          <w:sz w:val="24"/>
          <w:szCs w:val="24"/>
        </w:rPr>
        <w:t>10</w:t>
      </w:r>
      <w:r w:rsidRPr="0056080F">
        <w:rPr>
          <w:rFonts w:ascii="Times New Roman" w:hAnsi="Times New Roman"/>
          <w:color w:val="000000"/>
          <w:kern w:val="0"/>
          <w:sz w:val="24"/>
          <w:szCs w:val="24"/>
        </w:rPr>
        <w:t>）非临床药代动力学试验资料及文献资料。</w:t>
      </w:r>
    </w:p>
    <w:p w:rsidR="00C271DA" w:rsidRPr="0056080F" w:rsidRDefault="00C271DA" w:rsidP="00C271DA">
      <w:pPr>
        <w:widowControl/>
        <w:shd w:val="clear" w:color="auto" w:fill="FFFFFF"/>
        <w:spacing w:line="360" w:lineRule="auto"/>
        <w:ind w:firstLineChars="200" w:firstLine="480"/>
        <w:jc w:val="left"/>
        <w:rPr>
          <w:rFonts w:ascii="Times New Roman" w:hAnsi="Times New Roman"/>
          <w:color w:val="000000"/>
          <w:kern w:val="0"/>
          <w:sz w:val="24"/>
          <w:szCs w:val="24"/>
        </w:rPr>
      </w:pPr>
      <w:r w:rsidRPr="0056080F">
        <w:rPr>
          <w:rFonts w:ascii="Times New Roman" w:hAnsi="Times New Roman"/>
          <w:color w:val="000000"/>
          <w:kern w:val="0"/>
          <w:sz w:val="24"/>
          <w:szCs w:val="24"/>
        </w:rPr>
        <w:t>具体研究内容和方法参照相关的药物研究指导原则。</w:t>
      </w:r>
    </w:p>
    <w:p w:rsidR="00C271DA" w:rsidRPr="0056080F" w:rsidRDefault="00C271DA" w:rsidP="00C271DA">
      <w:pPr>
        <w:rPr>
          <w:rFonts w:ascii="Times New Roman" w:hAnsi="Times New Roman"/>
          <w:szCs w:val="24"/>
        </w:rPr>
      </w:pPr>
    </w:p>
    <w:p w:rsidR="00C271DA" w:rsidRPr="0056080F" w:rsidRDefault="00C271DA" w:rsidP="00C271DA"/>
    <w:p w:rsidR="00C271DA" w:rsidRPr="00C271DA" w:rsidRDefault="00C271DA">
      <w:bookmarkStart w:id="1" w:name="_GoBack"/>
      <w:bookmarkEnd w:id="1"/>
    </w:p>
    <w:sectPr w:rsidR="00C271DA" w:rsidRPr="00C27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Microsoft JhengHei Light"/>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6A6D"/>
    <w:multiLevelType w:val="hybridMultilevel"/>
    <w:tmpl w:val="58AC2756"/>
    <w:lvl w:ilvl="0" w:tplc="106EA11C">
      <w:start w:val="1"/>
      <w:numFmt w:val="japaneseCounting"/>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DA"/>
    <w:rsid w:val="0081402F"/>
    <w:rsid w:val="00C2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71DA"/>
    <w:rPr>
      <w:sz w:val="18"/>
      <w:szCs w:val="18"/>
    </w:rPr>
  </w:style>
  <w:style w:type="character" w:customStyle="1" w:styleId="Char">
    <w:name w:val="批注框文本 Char"/>
    <w:basedOn w:val="a0"/>
    <w:link w:val="a3"/>
    <w:uiPriority w:val="99"/>
    <w:semiHidden/>
    <w:rsid w:val="00C271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71DA"/>
    <w:rPr>
      <w:sz w:val="18"/>
      <w:szCs w:val="18"/>
    </w:rPr>
  </w:style>
  <w:style w:type="character" w:customStyle="1" w:styleId="Char">
    <w:name w:val="批注框文本 Char"/>
    <w:basedOn w:val="a0"/>
    <w:link w:val="a3"/>
    <w:uiPriority w:val="99"/>
    <w:semiHidden/>
    <w:rsid w:val="00C271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da.gov.cn/directory/web/WS01/images/MjAxNsTqtdozusW5q7jmuL28i5kb2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1658</Words>
  <Characters>9451</Characters>
  <Application>Microsoft Office Word</Application>
  <DocSecurity>0</DocSecurity>
  <Lines>78</Lines>
  <Paragraphs>22</Paragraphs>
  <ScaleCrop>false</ScaleCrop>
  <Company>jimm</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2016-11-21T05:45:00Z</dcterms:created>
  <dcterms:modified xsi:type="dcterms:W3CDTF">2016-11-21T05:45:00Z</dcterms:modified>
</cp:coreProperties>
</file>